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0E" w:rsidRDefault="005A6272" w:rsidP="004D2F53">
      <w:pPr>
        <w:pStyle w:val="Title"/>
        <w:pBdr>
          <w:bottom w:val="single" w:sz="8" w:space="5" w:color="4F81BD" w:themeColor="accent1"/>
        </w:pBdr>
        <w:spacing w:after="120" w:line="276" w:lineRule="auto"/>
        <w:contextualSpacing w:val="0"/>
        <w:jc w:val="center"/>
        <w:rPr>
          <w:color w:val="7030A0"/>
        </w:rPr>
      </w:pPr>
      <w:bookmarkStart w:id="0" w:name="_GoBack"/>
      <w:bookmarkEnd w:id="0"/>
      <w:r w:rsidRPr="005A6272">
        <w:rPr>
          <w:color w:val="7030A0"/>
        </w:rPr>
        <w:t>Power &amp; Control Wheel</w:t>
      </w:r>
    </w:p>
    <w:p w:rsidR="0004736B" w:rsidRPr="00B83180" w:rsidRDefault="00EB1800" w:rsidP="00B83180">
      <w:pPr>
        <w:rPr>
          <w:rFonts w:asciiTheme="majorHAnsi" w:hAnsiTheme="majorHAnsi"/>
        </w:rPr>
      </w:pPr>
      <w:r w:rsidRPr="00EB1800">
        <w:rPr>
          <w:rFonts w:asciiTheme="majorHAnsi" w:hAnsiTheme="majorHAnsi"/>
        </w:rPr>
        <w:t>Domestic abuse may include physical and sexual violence, but those behaviors are rarely found without other forms of abuse.  Verbal and emotional abuse, financial control, isolation, manipulation, threats, and intimidation are all common, though they may</w:t>
      </w:r>
      <w:r w:rsidR="00B83180">
        <w:rPr>
          <w:rFonts w:asciiTheme="majorHAnsi" w:hAnsiTheme="majorHAnsi"/>
        </w:rPr>
        <w:t xml:space="preserve"> be more difficult to identify.</w:t>
      </w:r>
    </w:p>
    <w:p w:rsidR="007B565C" w:rsidRDefault="00690786" w:rsidP="007B565C">
      <w:pPr>
        <w:pStyle w:val="Title"/>
        <w:pBdr>
          <w:bottom w:val="single" w:sz="8" w:space="18" w:color="4F81BD" w:themeColor="accent1"/>
        </w:pBdr>
        <w:spacing w:after="120" w:line="276" w:lineRule="auto"/>
        <w:contextualSpacing w:val="0"/>
        <w:jc w:val="center"/>
        <w:rPr>
          <w:rFonts w:ascii="Bookman Old Style" w:hAnsi="Bookman Old Style"/>
          <w:color w:val="7030A0"/>
          <w:sz w:val="40"/>
          <w:szCs w:val="40"/>
        </w:rPr>
      </w:pPr>
      <w:r>
        <w:rPr>
          <w:noProof/>
        </w:rPr>
        <mc:AlternateContent>
          <mc:Choice Requires="wps">
            <w:drawing>
              <wp:anchor distT="0" distB="0" distL="114300" distR="114300" simplePos="0" relativeHeight="251659264" behindDoc="0" locked="0" layoutInCell="1" allowOverlap="1" wp14:anchorId="15F3FAAC" wp14:editId="4BE45E9E">
                <wp:simplePos x="0" y="0"/>
                <wp:positionH relativeFrom="column">
                  <wp:posOffset>4542739</wp:posOffset>
                </wp:positionH>
                <wp:positionV relativeFrom="paragraph">
                  <wp:posOffset>4732324</wp:posOffset>
                </wp:positionV>
                <wp:extent cx="2092147" cy="1082649"/>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147" cy="1082649"/>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51D8F" w:rsidRDefault="00551D8F" w:rsidP="00690786">
                            <w:pPr>
                              <w:spacing w:after="0" w:line="240" w:lineRule="exact"/>
                              <w:jc w:val="center"/>
                              <w:rPr>
                                <w:rFonts w:asciiTheme="majorHAnsi" w:hAnsiTheme="majorHAnsi" w:cs="Arial"/>
                                <w:color w:val="000000"/>
                                <w:sz w:val="18"/>
                                <w:szCs w:val="18"/>
                                <w:shd w:val="clear" w:color="auto" w:fill="FFFFFF"/>
                              </w:rPr>
                            </w:pPr>
                            <w:r w:rsidRPr="00690786">
                              <w:rPr>
                                <w:rFonts w:asciiTheme="majorHAnsi" w:hAnsiTheme="majorHAnsi" w:cs="Arial"/>
                                <w:color w:val="000000"/>
                                <w:sz w:val="18"/>
                                <w:szCs w:val="18"/>
                                <w:shd w:val="clear" w:color="auto" w:fill="FFFFFF"/>
                              </w:rPr>
                              <w:t>Original Power &amp; Control Wheel Developed by</w:t>
                            </w:r>
                            <w:r>
                              <w:rPr>
                                <w:rFonts w:asciiTheme="majorHAnsi" w:hAnsiTheme="majorHAnsi" w:cs="Arial"/>
                                <w:color w:val="000000"/>
                                <w:sz w:val="18"/>
                                <w:szCs w:val="18"/>
                                <w:shd w:val="clear" w:color="auto" w:fill="FFFFFF"/>
                              </w:rPr>
                              <w:t>:</w:t>
                            </w:r>
                          </w:p>
                          <w:p w:rsidR="00551D8F" w:rsidRPr="00690786" w:rsidRDefault="00551D8F" w:rsidP="00690786">
                            <w:pPr>
                              <w:spacing w:after="0" w:line="240" w:lineRule="exact"/>
                              <w:rPr>
                                <w:rFonts w:asciiTheme="majorHAnsi" w:hAnsiTheme="majorHAnsi" w:cs="Arial"/>
                                <w:b/>
                                <w:color w:val="000000"/>
                                <w:sz w:val="18"/>
                                <w:szCs w:val="18"/>
                                <w:shd w:val="clear" w:color="auto" w:fill="FFFFFF"/>
                              </w:rPr>
                            </w:pPr>
                            <w:r w:rsidRPr="00690786">
                              <w:rPr>
                                <w:rFonts w:asciiTheme="majorHAnsi" w:hAnsiTheme="majorHAnsi" w:cs="Arial"/>
                                <w:b/>
                                <w:color w:val="000000"/>
                                <w:sz w:val="18"/>
                                <w:szCs w:val="18"/>
                                <w:shd w:val="clear" w:color="auto" w:fill="FFFFFF"/>
                              </w:rPr>
                              <w:t xml:space="preserve">Domestic Abuse Intervention Project </w:t>
                            </w:r>
                          </w:p>
                          <w:p w:rsidR="00551D8F" w:rsidRPr="00690786" w:rsidRDefault="00551D8F" w:rsidP="00690786">
                            <w:pPr>
                              <w:spacing w:after="0" w:line="240" w:lineRule="exact"/>
                              <w:rPr>
                                <w:rFonts w:asciiTheme="majorHAnsi" w:hAnsiTheme="majorHAnsi" w:cs="Arial"/>
                                <w:b/>
                                <w:color w:val="000000"/>
                                <w:sz w:val="18"/>
                                <w:szCs w:val="18"/>
                                <w:shd w:val="clear" w:color="auto" w:fill="FFFFFF"/>
                              </w:rPr>
                            </w:pPr>
                            <w:r w:rsidRPr="00690786">
                              <w:rPr>
                                <w:rFonts w:asciiTheme="majorHAnsi" w:hAnsiTheme="majorHAnsi" w:cs="Arial"/>
                                <w:b/>
                                <w:color w:val="000000"/>
                                <w:sz w:val="18"/>
                                <w:szCs w:val="18"/>
                                <w:shd w:val="clear" w:color="auto" w:fill="FFFFFF"/>
                              </w:rPr>
                              <w:t>202 East Superior Street</w:t>
                            </w:r>
                          </w:p>
                          <w:p w:rsidR="00551D8F" w:rsidRPr="00690786" w:rsidRDefault="00551D8F" w:rsidP="00690786">
                            <w:pPr>
                              <w:spacing w:after="0" w:line="240" w:lineRule="exact"/>
                              <w:rPr>
                                <w:rFonts w:asciiTheme="majorHAnsi" w:hAnsiTheme="majorHAnsi" w:cs="Arial"/>
                                <w:b/>
                                <w:color w:val="000000"/>
                                <w:sz w:val="18"/>
                                <w:szCs w:val="18"/>
                                <w:shd w:val="clear" w:color="auto" w:fill="FFFFFF"/>
                              </w:rPr>
                            </w:pPr>
                            <w:proofErr w:type="spellStart"/>
                            <w:r w:rsidRPr="00690786">
                              <w:rPr>
                                <w:rFonts w:asciiTheme="majorHAnsi" w:hAnsiTheme="majorHAnsi" w:cs="Arial"/>
                                <w:b/>
                                <w:color w:val="000000"/>
                                <w:sz w:val="18"/>
                                <w:szCs w:val="18"/>
                                <w:shd w:val="clear" w:color="auto" w:fill="FFFFFF"/>
                              </w:rPr>
                              <w:t>Deluth</w:t>
                            </w:r>
                            <w:proofErr w:type="spellEnd"/>
                            <w:r w:rsidRPr="00690786">
                              <w:rPr>
                                <w:rFonts w:asciiTheme="majorHAnsi" w:hAnsiTheme="majorHAnsi" w:cs="Arial"/>
                                <w:b/>
                                <w:color w:val="000000"/>
                                <w:sz w:val="18"/>
                                <w:szCs w:val="18"/>
                                <w:shd w:val="clear" w:color="auto" w:fill="FFFFFF"/>
                              </w:rPr>
                              <w:t>, MN 55802</w:t>
                            </w:r>
                          </w:p>
                          <w:p w:rsidR="00551D8F" w:rsidRDefault="00551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7pt;margin-top:372.6pt;width:164.7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" fillcolor="white [3201]" strokecolor="#8064a2 [3207]" strokeweight="2pt">
                <v:textbox>
                  <w:txbxContent>
                    <w:p w:rsidR="00551D8F" w:rsidRDefault="00551D8F" w:rsidP="00690786">
                      <w:pPr>
                        <w:spacing w:after="0" w:line="240" w:lineRule="exact"/>
                        <w:jc w:val="center"/>
                        <w:rPr>
                          <w:rFonts w:asciiTheme="majorHAnsi" w:hAnsiTheme="majorHAnsi" w:cs="Arial"/>
                          <w:color w:val="000000"/>
                          <w:sz w:val="18"/>
                          <w:szCs w:val="18"/>
                          <w:shd w:val="clear" w:color="auto" w:fill="FFFFFF"/>
                        </w:rPr>
                      </w:pPr>
                      <w:r w:rsidRPr="00690786">
                        <w:rPr>
                          <w:rFonts w:asciiTheme="majorHAnsi" w:hAnsiTheme="majorHAnsi" w:cs="Arial"/>
                          <w:color w:val="000000"/>
                          <w:sz w:val="18"/>
                          <w:szCs w:val="18"/>
                          <w:shd w:val="clear" w:color="auto" w:fill="FFFFFF"/>
                        </w:rPr>
                        <w:t>Original Power &amp; Control Wheel Developed by</w:t>
                      </w:r>
                      <w:r>
                        <w:rPr>
                          <w:rFonts w:asciiTheme="majorHAnsi" w:hAnsiTheme="majorHAnsi" w:cs="Arial"/>
                          <w:color w:val="000000"/>
                          <w:sz w:val="18"/>
                          <w:szCs w:val="18"/>
                          <w:shd w:val="clear" w:color="auto" w:fill="FFFFFF"/>
                        </w:rPr>
                        <w:t>:</w:t>
                      </w:r>
                    </w:p>
                    <w:p w:rsidR="00551D8F" w:rsidRPr="00690786" w:rsidRDefault="00551D8F" w:rsidP="00690786">
                      <w:pPr>
                        <w:spacing w:after="0" w:line="240" w:lineRule="exact"/>
                        <w:rPr>
                          <w:rFonts w:asciiTheme="majorHAnsi" w:hAnsiTheme="majorHAnsi" w:cs="Arial"/>
                          <w:b/>
                          <w:color w:val="000000"/>
                          <w:sz w:val="18"/>
                          <w:szCs w:val="18"/>
                          <w:shd w:val="clear" w:color="auto" w:fill="FFFFFF"/>
                        </w:rPr>
                      </w:pPr>
                      <w:r w:rsidRPr="00690786">
                        <w:rPr>
                          <w:rFonts w:asciiTheme="majorHAnsi" w:hAnsiTheme="majorHAnsi" w:cs="Arial"/>
                          <w:b/>
                          <w:color w:val="000000"/>
                          <w:sz w:val="18"/>
                          <w:szCs w:val="18"/>
                          <w:shd w:val="clear" w:color="auto" w:fill="FFFFFF"/>
                        </w:rPr>
                        <w:t xml:space="preserve">Domestic Abuse Intervention Project </w:t>
                      </w:r>
                    </w:p>
                    <w:p w:rsidR="00551D8F" w:rsidRPr="00690786" w:rsidRDefault="00551D8F" w:rsidP="00690786">
                      <w:pPr>
                        <w:spacing w:after="0" w:line="240" w:lineRule="exact"/>
                        <w:rPr>
                          <w:rFonts w:asciiTheme="majorHAnsi" w:hAnsiTheme="majorHAnsi" w:cs="Arial"/>
                          <w:b/>
                          <w:color w:val="000000"/>
                          <w:sz w:val="18"/>
                          <w:szCs w:val="18"/>
                          <w:shd w:val="clear" w:color="auto" w:fill="FFFFFF"/>
                        </w:rPr>
                      </w:pPr>
                      <w:r w:rsidRPr="00690786">
                        <w:rPr>
                          <w:rFonts w:asciiTheme="majorHAnsi" w:hAnsiTheme="majorHAnsi" w:cs="Arial"/>
                          <w:b/>
                          <w:color w:val="000000"/>
                          <w:sz w:val="18"/>
                          <w:szCs w:val="18"/>
                          <w:shd w:val="clear" w:color="auto" w:fill="FFFFFF"/>
                        </w:rPr>
                        <w:t>202 East Superior Street</w:t>
                      </w:r>
                    </w:p>
                    <w:p w:rsidR="00551D8F" w:rsidRPr="00690786" w:rsidRDefault="00551D8F" w:rsidP="00690786">
                      <w:pPr>
                        <w:spacing w:after="0" w:line="240" w:lineRule="exact"/>
                        <w:rPr>
                          <w:rFonts w:asciiTheme="majorHAnsi" w:hAnsiTheme="majorHAnsi" w:cs="Arial"/>
                          <w:b/>
                          <w:color w:val="000000"/>
                          <w:sz w:val="18"/>
                          <w:szCs w:val="18"/>
                          <w:shd w:val="clear" w:color="auto" w:fill="FFFFFF"/>
                        </w:rPr>
                      </w:pPr>
                      <w:proofErr w:type="spellStart"/>
                      <w:r w:rsidRPr="00690786">
                        <w:rPr>
                          <w:rFonts w:asciiTheme="majorHAnsi" w:hAnsiTheme="majorHAnsi" w:cs="Arial"/>
                          <w:b/>
                          <w:color w:val="000000"/>
                          <w:sz w:val="18"/>
                          <w:szCs w:val="18"/>
                          <w:shd w:val="clear" w:color="auto" w:fill="FFFFFF"/>
                        </w:rPr>
                        <w:t>Deluth</w:t>
                      </w:r>
                      <w:proofErr w:type="spellEnd"/>
                      <w:r w:rsidRPr="00690786">
                        <w:rPr>
                          <w:rFonts w:asciiTheme="majorHAnsi" w:hAnsiTheme="majorHAnsi" w:cs="Arial"/>
                          <w:b/>
                          <w:color w:val="000000"/>
                          <w:sz w:val="18"/>
                          <w:szCs w:val="18"/>
                          <w:shd w:val="clear" w:color="auto" w:fill="FFFFFF"/>
                        </w:rPr>
                        <w:t>, MN 55802</w:t>
                      </w:r>
                    </w:p>
                    <w:p w:rsidR="00551D8F" w:rsidRDefault="00551D8F"/>
                  </w:txbxContent>
                </v:textbox>
              </v:shape>
            </w:pict>
          </mc:Fallback>
        </mc:AlternateContent>
      </w:r>
      <w:r w:rsidR="00B26549">
        <w:rPr>
          <w:rFonts w:ascii="Calibri" w:hAnsi="Calibri" w:cs="Arial"/>
          <w:noProof/>
        </w:rPr>
        <w:drawing>
          <wp:inline distT="0" distB="0" distL="0" distR="0" wp14:anchorId="130EADD7" wp14:editId="352FCDCC">
            <wp:extent cx="4806086" cy="4806086"/>
            <wp:effectExtent l="0" t="0" r="0" b="0"/>
            <wp:docPr id="16" name="Picture 16" descr="C:\Users\ltownsend\Pictures\DV Images\power and control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ownsend\Pictures\DV Images\power and control wheel.jpg"/>
                    <pic:cNvPicPr>
                      <a:picLocks noChangeAspect="1" noChangeArrowheads="1"/>
                    </pic:cNvPicPr>
                  </pic:nvPicPr>
                  <pic:blipFill>
                    <a:blip r:embed="rId9">
                      <a:duotone>
                        <a:schemeClr val="accent4">
                          <a:shade val="45000"/>
                          <a:satMod val="135000"/>
                        </a:schemeClr>
                        <a:prstClr val="white"/>
                      </a:duotone>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803129" cy="4803129"/>
                    </a:xfrm>
                    <a:prstGeom prst="rect">
                      <a:avLst/>
                    </a:prstGeom>
                    <a:noFill/>
                    <a:ln>
                      <a:noFill/>
                    </a:ln>
                  </pic:spPr>
                </pic:pic>
              </a:graphicData>
            </a:graphic>
          </wp:inline>
        </w:drawing>
      </w:r>
      <w:r w:rsidR="007B565C" w:rsidRPr="007B565C">
        <w:rPr>
          <w:rFonts w:ascii="Bookman Old Style" w:hAnsi="Bookman Old Style"/>
          <w:color w:val="7030A0"/>
          <w:sz w:val="40"/>
          <w:szCs w:val="40"/>
        </w:rPr>
        <w:t xml:space="preserve"> </w:t>
      </w:r>
    </w:p>
    <w:p w:rsidR="007B565C" w:rsidRPr="00C90FAC" w:rsidRDefault="007B565C" w:rsidP="007B565C">
      <w:pPr>
        <w:pStyle w:val="Title"/>
        <w:pBdr>
          <w:bottom w:val="single" w:sz="8" w:space="18" w:color="4F81BD" w:themeColor="accent1"/>
        </w:pBdr>
        <w:spacing w:after="120" w:line="276" w:lineRule="auto"/>
        <w:contextualSpacing w:val="0"/>
        <w:jc w:val="center"/>
        <w:rPr>
          <w:rFonts w:ascii="Bookman Old Style" w:hAnsi="Bookman Old Style"/>
          <w:color w:val="7030A0"/>
          <w:sz w:val="40"/>
          <w:szCs w:val="40"/>
        </w:rPr>
      </w:pPr>
      <w:r w:rsidRPr="00C90FAC">
        <w:rPr>
          <w:rFonts w:ascii="Bookman Old Style" w:hAnsi="Bookman Old Style"/>
          <w:color w:val="7030A0"/>
          <w:sz w:val="40"/>
          <w:szCs w:val="40"/>
        </w:rPr>
        <w:lastRenderedPageBreak/>
        <w:t>CYCLE OF VIOLENCE</w:t>
      </w:r>
    </w:p>
    <w:p w:rsidR="007B565C" w:rsidRPr="00890320" w:rsidRDefault="007B565C" w:rsidP="007B565C">
      <w:pPr>
        <w:shd w:val="clear" w:color="auto" w:fill="FFFFFF" w:themeFill="background1"/>
        <w:spacing w:after="120"/>
        <w:rPr>
          <w:rFonts w:ascii="Bookman Old Style" w:hAnsi="Bookman Old Style"/>
          <w:color w:val="7030A0"/>
          <w:sz w:val="24"/>
          <w:szCs w:val="24"/>
        </w:rPr>
      </w:pPr>
      <w:r w:rsidRPr="00890320">
        <w:rPr>
          <w:rFonts w:ascii="Bookman Old Style" w:hAnsi="Bookman Old Style"/>
          <w:noProof/>
          <w:color w:val="7030A0"/>
          <w:sz w:val="24"/>
          <w:szCs w:val="24"/>
        </w:rPr>
        <w:drawing>
          <wp:inline distT="0" distB="0" distL="0" distR="0" wp14:anchorId="6D15BB30" wp14:editId="75BB1180">
            <wp:extent cx="5084064" cy="3306471"/>
            <wp:effectExtent l="0" t="571500" r="0" b="4635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890320">
        <w:rPr>
          <w:rFonts w:ascii="Bookman Old Style" w:hAnsi="Bookman Old Style"/>
          <w:noProof/>
          <w:color w:val="7030A0"/>
          <w:sz w:val="24"/>
          <w:szCs w:val="24"/>
        </w:rPr>
        <mc:AlternateContent>
          <mc:Choice Requires="wps">
            <w:drawing>
              <wp:anchor distT="0" distB="0" distL="114300" distR="114300" simplePos="0" relativeHeight="251661312" behindDoc="0" locked="0" layoutInCell="1" allowOverlap="1" wp14:anchorId="6AF3DC77" wp14:editId="285DAC9B">
                <wp:simplePos x="0" y="0"/>
                <wp:positionH relativeFrom="column">
                  <wp:posOffset>2179447</wp:posOffset>
                </wp:positionH>
                <wp:positionV relativeFrom="paragraph">
                  <wp:posOffset>820979</wp:posOffset>
                </wp:positionV>
                <wp:extent cx="1046073" cy="237736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073" cy="2377364"/>
                        </a:xfrm>
                        <a:prstGeom prst="rect">
                          <a:avLst/>
                        </a:prstGeom>
                        <a:noFill/>
                        <a:ln w="25400" cap="flat" cmpd="sng" algn="ctr">
                          <a:noFill/>
                          <a:prstDash val="solid"/>
                          <a:headEnd/>
                          <a:tailEnd/>
                        </a:ln>
                        <a:effectLst/>
                      </wps:spPr>
                      <wps:txbx>
                        <w:txbxContent>
                          <w:p w:rsidR="007B565C"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Family Concerns</w:t>
                            </w: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Cultural community</w:t>
                            </w: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2F87">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romises</w:t>
                            </w: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2F87">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Denial</w:t>
                            </w: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2F87">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1.6pt;margin-top:64.65pt;width:82.3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" filled="f" stroked="f" strokeweight="2pt">
                <v:textbox>
                  <w:txbxContent>
                    <w:p w:rsidR="007B565C"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Family Concerns</w:t>
                      </w: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Cultural community</w:t>
                      </w: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2F87">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romises</w:t>
                      </w: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2F87">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Denial</w:t>
                      </w:r>
                    </w:p>
                    <w:p w:rsidR="007B565C" w:rsidRPr="00322F87" w:rsidRDefault="007B565C" w:rsidP="007B565C">
                      <w:pPr>
                        <w:spacing w:line="240" w:lineRule="auto"/>
                        <w:jc w:val="center"/>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2F87">
                        <w:rPr>
                          <w:rFonts w:asciiTheme="majorHAnsi" w:hAnsiTheme="majorHAnsi"/>
                          <w:b/>
                          <w:caps/>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Fear</w:t>
                      </w:r>
                    </w:p>
                  </w:txbxContent>
                </v:textbox>
              </v:shape>
            </w:pict>
          </mc:Fallback>
        </mc:AlternateContent>
      </w:r>
    </w:p>
    <w:p w:rsidR="007B565C" w:rsidRDefault="007B565C" w:rsidP="007B565C">
      <w:pPr>
        <w:shd w:val="clear" w:color="auto" w:fill="FFFFFF" w:themeFill="background1"/>
        <w:spacing w:after="120"/>
        <w:rPr>
          <w:rFonts w:asciiTheme="majorHAnsi" w:hAnsiTheme="majorHAnsi"/>
          <w:b/>
          <w:color w:val="000000" w:themeColor="text1"/>
          <w:sz w:val="20"/>
          <w:szCs w:val="20"/>
        </w:rPr>
      </w:pPr>
    </w:p>
    <w:p w:rsidR="007B565C" w:rsidRPr="00C90FAC" w:rsidRDefault="007B565C" w:rsidP="007B565C">
      <w:pPr>
        <w:shd w:val="clear" w:color="auto" w:fill="FFFFFF" w:themeFill="background1"/>
        <w:spacing w:after="120"/>
        <w:rPr>
          <w:rFonts w:asciiTheme="majorHAnsi" w:hAnsiTheme="majorHAnsi"/>
          <w:b/>
          <w:color w:val="000000" w:themeColor="text1"/>
          <w:sz w:val="20"/>
          <w:szCs w:val="20"/>
        </w:rPr>
      </w:pPr>
      <w:r w:rsidRPr="00C90FAC">
        <w:rPr>
          <w:rFonts w:asciiTheme="majorHAnsi" w:hAnsiTheme="majorHAnsi"/>
          <w:b/>
          <w:color w:val="000000" w:themeColor="text1"/>
          <w:sz w:val="20"/>
          <w:szCs w:val="20"/>
        </w:rPr>
        <w:t>The theory of the Cycle of Violence was developed by Dr. Lenore Walker. It has three distinct phases which are generally present in violent relationships:</w:t>
      </w:r>
    </w:p>
    <w:p w:rsidR="007B565C" w:rsidRPr="00C90FAC" w:rsidRDefault="007B565C" w:rsidP="007B565C">
      <w:pPr>
        <w:pStyle w:val="ListParagraph"/>
        <w:numPr>
          <w:ilvl w:val="0"/>
          <w:numId w:val="8"/>
        </w:numPr>
        <w:shd w:val="clear" w:color="auto" w:fill="FFFFFF" w:themeFill="background1"/>
        <w:spacing w:after="120"/>
        <w:rPr>
          <w:rFonts w:asciiTheme="majorHAnsi" w:hAnsiTheme="majorHAnsi"/>
          <w:color w:val="000000" w:themeColor="text1"/>
          <w:sz w:val="20"/>
          <w:szCs w:val="20"/>
        </w:rPr>
      </w:pPr>
      <w:r w:rsidRPr="00C90FAC">
        <w:rPr>
          <w:rFonts w:asciiTheme="majorHAnsi" w:hAnsiTheme="majorHAnsi"/>
          <w:b/>
          <w:color w:val="000000" w:themeColor="text1"/>
          <w:sz w:val="20"/>
          <w:szCs w:val="20"/>
        </w:rPr>
        <w:t xml:space="preserve">Seduction/Making Peace - </w:t>
      </w:r>
      <w:r w:rsidRPr="00C90FAC">
        <w:rPr>
          <w:rFonts w:asciiTheme="majorHAnsi" w:hAnsiTheme="majorHAnsi"/>
          <w:color w:val="000000" w:themeColor="text1"/>
          <w:sz w:val="20"/>
          <w:szCs w:val="20"/>
        </w:rPr>
        <w:t>gifts, reconciliation, physical affection, attention, promises, or apologies. “I’m sorry.” “It won’t happen again.” “It will be different this time.”</w:t>
      </w:r>
    </w:p>
    <w:p w:rsidR="007B565C" w:rsidRPr="003045C5" w:rsidRDefault="007B565C" w:rsidP="007B565C">
      <w:pPr>
        <w:pStyle w:val="ListParagraph"/>
        <w:numPr>
          <w:ilvl w:val="0"/>
          <w:numId w:val="8"/>
        </w:numPr>
        <w:shd w:val="clear" w:color="auto" w:fill="FFFFFF" w:themeFill="background1"/>
        <w:spacing w:after="120"/>
        <w:rPr>
          <w:rFonts w:asciiTheme="majorHAnsi" w:hAnsiTheme="majorHAnsi"/>
          <w:color w:val="000000" w:themeColor="text1"/>
          <w:sz w:val="20"/>
          <w:szCs w:val="20"/>
          <w:u w:val="single"/>
        </w:rPr>
      </w:pPr>
      <w:r w:rsidRPr="00C90FAC">
        <w:rPr>
          <w:rFonts w:asciiTheme="majorHAnsi" w:hAnsiTheme="majorHAnsi"/>
          <w:b/>
          <w:color w:val="000000" w:themeColor="text1"/>
          <w:sz w:val="20"/>
          <w:szCs w:val="20"/>
        </w:rPr>
        <w:t xml:space="preserve">Tension Building - </w:t>
      </w:r>
      <w:r w:rsidRPr="00C90FAC">
        <w:rPr>
          <w:rFonts w:asciiTheme="majorHAnsi" w:hAnsiTheme="majorHAnsi"/>
          <w:color w:val="000000" w:themeColor="text1"/>
          <w:sz w:val="20"/>
          <w:szCs w:val="20"/>
        </w:rPr>
        <w:t>a period of increasing pressure, mood swings, irritability, demands, and emotional withdrawal. This phase may feel like</w:t>
      </w:r>
      <w:r w:rsidRPr="003045C5">
        <w:rPr>
          <w:rFonts w:asciiTheme="majorHAnsi" w:hAnsiTheme="majorHAnsi"/>
          <w:b/>
          <w:color w:val="000000" w:themeColor="text1"/>
          <w:sz w:val="20"/>
          <w:szCs w:val="20"/>
        </w:rPr>
        <w:t xml:space="preserve"> </w:t>
      </w:r>
      <w:r w:rsidRPr="003045C5">
        <w:rPr>
          <w:rFonts w:asciiTheme="majorHAnsi" w:hAnsiTheme="majorHAnsi"/>
          <w:b/>
          <w:color w:val="000000" w:themeColor="text1"/>
          <w:sz w:val="20"/>
          <w:szCs w:val="20"/>
          <w:u w:val="single"/>
        </w:rPr>
        <w:t>“walking on eggshells.”</w:t>
      </w:r>
    </w:p>
    <w:p w:rsidR="0004736B" w:rsidRPr="007B565C" w:rsidRDefault="007B565C" w:rsidP="007B565C">
      <w:pPr>
        <w:pStyle w:val="ListParagraph"/>
        <w:numPr>
          <w:ilvl w:val="0"/>
          <w:numId w:val="8"/>
        </w:numPr>
        <w:shd w:val="clear" w:color="auto" w:fill="FFFFFF" w:themeFill="background1"/>
        <w:spacing w:after="120"/>
        <w:rPr>
          <w:rFonts w:asciiTheme="majorHAnsi" w:hAnsiTheme="majorHAnsi"/>
          <w:color w:val="000000" w:themeColor="text1"/>
          <w:sz w:val="20"/>
          <w:szCs w:val="20"/>
        </w:rPr>
      </w:pPr>
      <w:r w:rsidRPr="00C90FAC">
        <w:rPr>
          <w:rFonts w:asciiTheme="majorHAnsi" w:hAnsiTheme="majorHAnsi"/>
          <w:b/>
          <w:color w:val="000000" w:themeColor="text1"/>
          <w:sz w:val="20"/>
          <w:szCs w:val="20"/>
        </w:rPr>
        <w:t xml:space="preserve">Violation/Explosion </w:t>
      </w:r>
      <w:r w:rsidRPr="00C90FAC">
        <w:rPr>
          <w:rFonts w:asciiTheme="majorHAnsi" w:hAnsiTheme="majorHAnsi"/>
          <w:color w:val="000000" w:themeColor="text1"/>
          <w:sz w:val="20"/>
          <w:szCs w:val="20"/>
        </w:rPr>
        <w:t>- when the abusive outbursts occur – not always physical but extremely painful all the same. Promises are broken; threats are carried out.</w:t>
      </w:r>
    </w:p>
    <w:sectPr w:rsidR="0004736B" w:rsidRPr="007B565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8F" w:rsidRDefault="00551D8F" w:rsidP="004B4ABB">
      <w:pPr>
        <w:spacing w:after="0" w:line="240" w:lineRule="auto"/>
      </w:pPr>
      <w:r>
        <w:separator/>
      </w:r>
    </w:p>
  </w:endnote>
  <w:endnote w:type="continuationSeparator" w:id="0">
    <w:p w:rsidR="00551D8F" w:rsidRDefault="00551D8F" w:rsidP="004B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8F" w:rsidRPr="00DF7FFE" w:rsidRDefault="00551D8F" w:rsidP="005D5ED4">
    <w:pPr>
      <w:pStyle w:val="NormalWeb"/>
      <w:spacing w:before="80" w:beforeAutospacing="0" w:after="0" w:afterAutospacing="0"/>
      <w:jc w:val="center"/>
      <w:rPr>
        <w:rFonts w:asciiTheme="majorHAnsi" w:hAnsiTheme="majorHAnsi"/>
        <w:b/>
        <w:sz w:val="14"/>
        <w:szCs w:val="14"/>
      </w:rPr>
    </w:pPr>
    <w:r w:rsidRPr="00DF7FFE">
      <w:rPr>
        <w:rFonts w:asciiTheme="majorHAnsi" w:eastAsiaTheme="minorEastAsia" w:hAnsiTheme="majorHAnsi" w:cstheme="minorBidi"/>
        <w:b/>
        <w:iCs/>
        <w:color w:val="000000" w:themeColor="text1"/>
        <w:kern w:val="24"/>
        <w:sz w:val="14"/>
        <w:szCs w:val="14"/>
      </w:rPr>
      <w:t>LaToya Townsend, Training Manager</w:t>
    </w:r>
  </w:p>
  <w:p w:rsidR="00551D8F" w:rsidRPr="00DF7FFE" w:rsidRDefault="00551D8F" w:rsidP="005D5ED4">
    <w:pPr>
      <w:pStyle w:val="NormalWeb"/>
      <w:spacing w:before="80" w:beforeAutospacing="0" w:after="0" w:afterAutospacing="0"/>
      <w:jc w:val="center"/>
      <w:rPr>
        <w:rFonts w:asciiTheme="majorHAnsi" w:eastAsiaTheme="minorEastAsia" w:hAnsiTheme="majorHAnsi" w:cstheme="minorBidi"/>
        <w:b/>
        <w:iCs/>
        <w:color w:val="000000" w:themeColor="text1"/>
        <w:kern w:val="24"/>
        <w:sz w:val="14"/>
        <w:szCs w:val="14"/>
      </w:rPr>
    </w:pPr>
    <w:r w:rsidRPr="00DF7FFE">
      <w:rPr>
        <w:rFonts w:asciiTheme="majorHAnsi" w:eastAsiaTheme="minorEastAsia" w:hAnsiTheme="majorHAnsi" w:cstheme="minorBidi"/>
        <w:b/>
        <w:iCs/>
        <w:color w:val="000000" w:themeColor="text1"/>
        <w:kern w:val="24"/>
        <w:sz w:val="14"/>
        <w:szCs w:val="14"/>
      </w:rPr>
      <w:t>Diane Lance, Department Head</w:t>
    </w:r>
  </w:p>
  <w:p w:rsidR="00551D8F" w:rsidRPr="00DF7FFE" w:rsidRDefault="00551D8F" w:rsidP="005D5ED4">
    <w:pPr>
      <w:pStyle w:val="NormalWeb"/>
      <w:spacing w:before="80" w:beforeAutospacing="0" w:after="0" w:afterAutospacing="0"/>
      <w:jc w:val="center"/>
      <w:rPr>
        <w:rFonts w:asciiTheme="majorHAnsi" w:hAnsiTheme="majorHAnsi"/>
        <w:b/>
        <w:sz w:val="14"/>
        <w:szCs w:val="14"/>
      </w:rPr>
    </w:pPr>
    <w:r w:rsidRPr="00DF7FFE">
      <w:rPr>
        <w:rFonts w:asciiTheme="majorHAnsi" w:eastAsiaTheme="minorEastAsia" w:hAnsiTheme="majorHAnsi" w:cstheme="minorBidi"/>
        <w:b/>
        <w:iCs/>
        <w:color w:val="000000" w:themeColor="text1"/>
        <w:kern w:val="24"/>
        <w:sz w:val="14"/>
        <w:szCs w:val="14"/>
      </w:rPr>
      <w:t>Metro Office of Family Safety</w:t>
    </w:r>
  </w:p>
  <w:p w:rsidR="00551D8F" w:rsidRPr="00DF7FFE" w:rsidRDefault="00551D8F" w:rsidP="005D5ED4">
    <w:pPr>
      <w:pStyle w:val="NormalWeb"/>
      <w:spacing w:before="80" w:beforeAutospacing="0" w:after="0" w:afterAutospacing="0"/>
      <w:jc w:val="center"/>
      <w:rPr>
        <w:rFonts w:asciiTheme="majorHAnsi" w:hAnsiTheme="majorHAnsi"/>
        <w:b/>
        <w:sz w:val="14"/>
        <w:szCs w:val="14"/>
      </w:rPr>
    </w:pPr>
    <w:r w:rsidRPr="00DF7FFE">
      <w:rPr>
        <w:rFonts w:asciiTheme="majorHAnsi" w:eastAsiaTheme="minorEastAsia" w:hAnsiTheme="majorHAnsi" w:cstheme="minorBidi"/>
        <w:b/>
        <w:iCs/>
        <w:color w:val="000000" w:themeColor="text1"/>
        <w:kern w:val="24"/>
        <w:sz w:val="14"/>
        <w:szCs w:val="14"/>
      </w:rPr>
      <w:t xml:space="preserve">100 James Robertson Parkway, </w:t>
    </w:r>
    <w:proofErr w:type="spellStart"/>
    <w:r w:rsidRPr="00DF7FFE">
      <w:rPr>
        <w:rFonts w:asciiTheme="majorHAnsi" w:eastAsiaTheme="minorEastAsia" w:hAnsiTheme="majorHAnsi" w:cstheme="minorBidi"/>
        <w:b/>
        <w:iCs/>
        <w:color w:val="000000" w:themeColor="text1"/>
        <w:kern w:val="24"/>
        <w:sz w:val="14"/>
        <w:szCs w:val="14"/>
      </w:rPr>
      <w:t>Ste</w:t>
    </w:r>
    <w:proofErr w:type="spellEnd"/>
    <w:r w:rsidRPr="00DF7FFE">
      <w:rPr>
        <w:rFonts w:asciiTheme="majorHAnsi" w:eastAsiaTheme="minorEastAsia" w:hAnsiTheme="majorHAnsi" w:cstheme="minorBidi"/>
        <w:b/>
        <w:iCs/>
        <w:color w:val="000000" w:themeColor="text1"/>
        <w:kern w:val="24"/>
        <w:sz w:val="14"/>
        <w:szCs w:val="14"/>
      </w:rPr>
      <w:t xml:space="preserve"> 114</w:t>
    </w:r>
  </w:p>
  <w:p w:rsidR="00551D8F" w:rsidRPr="00DF7FFE" w:rsidRDefault="00551D8F" w:rsidP="005D5ED4">
    <w:pPr>
      <w:pStyle w:val="NormalWeb"/>
      <w:spacing w:before="80" w:beforeAutospacing="0" w:after="0" w:afterAutospacing="0"/>
      <w:jc w:val="center"/>
      <w:rPr>
        <w:rFonts w:asciiTheme="majorHAnsi" w:eastAsiaTheme="minorEastAsia" w:hAnsiTheme="majorHAnsi" w:cstheme="minorBidi"/>
        <w:b/>
        <w:iCs/>
        <w:color w:val="000000" w:themeColor="text1"/>
        <w:kern w:val="24"/>
        <w:sz w:val="14"/>
        <w:szCs w:val="14"/>
      </w:rPr>
    </w:pPr>
    <w:r w:rsidRPr="00DF7FFE">
      <w:rPr>
        <w:rFonts w:asciiTheme="majorHAnsi" w:eastAsiaTheme="minorEastAsia" w:hAnsiTheme="majorHAnsi" w:cstheme="minorBidi"/>
        <w:b/>
        <w:iCs/>
        <w:color w:val="000000" w:themeColor="text1"/>
        <w:kern w:val="24"/>
        <w:sz w:val="14"/>
        <w:szCs w:val="14"/>
      </w:rPr>
      <w:t>Nashville, TN 37201</w:t>
    </w:r>
  </w:p>
  <w:p w:rsidR="00551D8F" w:rsidRPr="00DF7FFE" w:rsidRDefault="00551D8F" w:rsidP="00B17BCE">
    <w:pPr>
      <w:pStyle w:val="NormalWeb"/>
      <w:spacing w:before="80" w:beforeAutospacing="0" w:after="0" w:afterAutospacing="0"/>
      <w:jc w:val="center"/>
      <w:rPr>
        <w:rFonts w:asciiTheme="majorHAnsi" w:eastAsiaTheme="minorEastAsia" w:hAnsiTheme="majorHAnsi" w:cstheme="minorBidi"/>
        <w:b/>
        <w:iCs/>
        <w:color w:val="000000" w:themeColor="text1"/>
        <w:kern w:val="24"/>
        <w:sz w:val="14"/>
        <w:szCs w:val="14"/>
      </w:rPr>
    </w:pPr>
  </w:p>
  <w:p w:rsidR="00551D8F" w:rsidRPr="00DF7FFE" w:rsidRDefault="00551D8F" w:rsidP="00B17BCE">
    <w:pPr>
      <w:pStyle w:val="NormalWeb"/>
      <w:spacing w:before="80" w:beforeAutospacing="0" w:after="0" w:afterAutospacing="0"/>
      <w:jc w:val="center"/>
      <w:rPr>
        <w:rFonts w:asciiTheme="majorHAnsi" w:eastAsiaTheme="minorEastAsia" w:hAnsiTheme="majorHAnsi" w:cstheme="minorBidi"/>
        <w:b/>
        <w:iCs/>
        <w:color w:val="000000" w:themeColor="text1"/>
        <w:kern w:val="24"/>
        <w:sz w:val="14"/>
        <w:szCs w:val="14"/>
      </w:rPr>
    </w:pPr>
    <w:r w:rsidRPr="00DF7FFE">
      <w:rPr>
        <w:rFonts w:asciiTheme="majorHAnsi" w:hAnsiTheme="majorHAnsi"/>
        <w:b/>
        <w:noProof/>
        <w:sz w:val="14"/>
        <w:szCs w:val="14"/>
      </w:rPr>
      <w:drawing>
        <wp:anchor distT="0" distB="0" distL="114300" distR="114300" simplePos="0" relativeHeight="251658240" behindDoc="1" locked="0" layoutInCell="1" allowOverlap="1" wp14:anchorId="46A013FF" wp14:editId="062BFC0D">
          <wp:simplePos x="0" y="0"/>
          <wp:positionH relativeFrom="column">
            <wp:posOffset>-881126</wp:posOffset>
          </wp:positionH>
          <wp:positionV relativeFrom="paragraph">
            <wp:posOffset>54127</wp:posOffset>
          </wp:positionV>
          <wp:extent cx="1152525" cy="1205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962" r="16603" b="22180"/>
                  <a:stretch>
                    <a:fillRect/>
                  </a:stretch>
                </pic:blipFill>
                <pic:spPr bwMode="auto">
                  <a:xfrm>
                    <a:off x="0" y="0"/>
                    <a:ext cx="115252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FFE">
      <w:rPr>
        <w:rFonts w:asciiTheme="majorHAnsi" w:eastAsiaTheme="minorEastAsia" w:hAnsiTheme="majorHAnsi" w:cstheme="minorBidi"/>
        <w:b/>
        <w:iCs/>
        <w:noProof/>
        <w:color w:val="000000" w:themeColor="text1"/>
        <w:kern w:val="24"/>
        <w:sz w:val="14"/>
        <w:szCs w:val="14"/>
      </w:rPr>
      <w:drawing>
        <wp:anchor distT="0" distB="0" distL="114300" distR="114300" simplePos="0" relativeHeight="251659264" behindDoc="1" locked="0" layoutInCell="1" allowOverlap="1" wp14:anchorId="60712D1A" wp14:editId="70DC28FE">
          <wp:simplePos x="0" y="0"/>
          <wp:positionH relativeFrom="column">
            <wp:posOffset>5616575</wp:posOffset>
          </wp:positionH>
          <wp:positionV relativeFrom="paragraph">
            <wp:posOffset>113030</wp:posOffset>
          </wp:positionV>
          <wp:extent cx="1152525" cy="12052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962" r="16603" b="22180"/>
                  <a:stretch>
                    <a:fillRect/>
                  </a:stretch>
                </pic:blipFill>
                <pic:spPr bwMode="auto">
                  <a:xfrm>
                    <a:off x="0" y="0"/>
                    <a:ext cx="115252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FFE">
      <w:rPr>
        <w:rFonts w:asciiTheme="majorHAnsi" w:eastAsiaTheme="minorEastAsia" w:hAnsiTheme="majorHAnsi" w:cstheme="minorBidi"/>
        <w:b/>
        <w:iCs/>
        <w:color w:val="000000" w:themeColor="text1"/>
        <w:kern w:val="24"/>
        <w:sz w:val="14"/>
        <w:szCs w:val="14"/>
      </w:rPr>
      <w:t xml:space="preserve">This project was supported by Grant No. 2015-WE-AX-0020 awarded by the Office on Violence Against Women, </w:t>
    </w:r>
  </w:p>
  <w:p w:rsidR="00551D8F" w:rsidRPr="00DF7FFE" w:rsidRDefault="00551D8F" w:rsidP="00B17BCE">
    <w:pPr>
      <w:pStyle w:val="NormalWeb"/>
      <w:spacing w:before="80" w:beforeAutospacing="0" w:after="0" w:afterAutospacing="0"/>
      <w:jc w:val="center"/>
      <w:rPr>
        <w:rFonts w:asciiTheme="majorHAnsi" w:eastAsiaTheme="minorEastAsia" w:hAnsiTheme="majorHAnsi" w:cstheme="minorBidi"/>
        <w:b/>
        <w:iCs/>
        <w:color w:val="000000" w:themeColor="text1"/>
        <w:kern w:val="24"/>
        <w:sz w:val="14"/>
        <w:szCs w:val="14"/>
      </w:rPr>
    </w:pPr>
    <w:r w:rsidRPr="00DF7FFE">
      <w:rPr>
        <w:rFonts w:asciiTheme="majorHAnsi" w:eastAsiaTheme="minorEastAsia" w:hAnsiTheme="majorHAnsi" w:cstheme="minorBidi"/>
        <w:b/>
        <w:iCs/>
        <w:color w:val="000000" w:themeColor="text1"/>
        <w:kern w:val="24"/>
        <w:sz w:val="14"/>
        <w:szCs w:val="14"/>
      </w:rPr>
      <w:t>U.S. Department of Justice.  The opinions, findings, conclusions, and recommendations expressed in this   publication/program/exhibition are those of the author (s) and do not necessarily reflect the views of the Department of Justice, Office on Violence Against Women.</w:t>
    </w:r>
  </w:p>
  <w:p w:rsidR="00551D8F" w:rsidRPr="00BF08B7" w:rsidRDefault="00551D8F" w:rsidP="007B565C">
    <w:pPr>
      <w:pStyle w:val="NormalWeb"/>
      <w:spacing w:before="80" w:beforeAutospacing="0" w:after="0" w:afterAutospacing="0"/>
      <w:jc w:val="right"/>
      <w:rPr>
        <w:rFonts w:asciiTheme="majorHAnsi" w:hAnsiTheme="majorHAnsi"/>
        <w:b/>
        <w:sz w:val="18"/>
        <w:szCs w:val="18"/>
      </w:rPr>
    </w:pPr>
  </w:p>
  <w:p w:rsidR="00551D8F" w:rsidRDefault="00551D8F">
    <w:pPr>
      <w:pStyle w:val="Footer"/>
    </w:pPr>
  </w:p>
  <w:p w:rsidR="00551D8F" w:rsidRDefault="0055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8F" w:rsidRDefault="00551D8F" w:rsidP="004B4ABB">
      <w:pPr>
        <w:spacing w:after="0" w:line="240" w:lineRule="auto"/>
      </w:pPr>
      <w:r>
        <w:separator/>
      </w:r>
    </w:p>
  </w:footnote>
  <w:footnote w:type="continuationSeparator" w:id="0">
    <w:p w:rsidR="00551D8F" w:rsidRDefault="00551D8F" w:rsidP="004B4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8F" w:rsidRDefault="00551D8F">
    <w:pPr>
      <w:pStyle w:val="Header"/>
    </w:pPr>
    <w:r>
      <w:rPr>
        <w:noProof/>
      </w:rPr>
      <w:drawing>
        <wp:anchor distT="0" distB="0" distL="114300" distR="114300" simplePos="0" relativeHeight="251661312" behindDoc="1" locked="0" layoutInCell="1" allowOverlap="1" wp14:anchorId="60790774" wp14:editId="1E1FC57C">
          <wp:simplePos x="0" y="0"/>
          <wp:positionH relativeFrom="column">
            <wp:posOffset>5395267</wp:posOffset>
          </wp:positionH>
          <wp:positionV relativeFrom="paragraph">
            <wp:posOffset>-310616</wp:posOffset>
          </wp:positionV>
          <wp:extent cx="1152525" cy="120523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962" r="16603" b="22180"/>
                  <a:stretch>
                    <a:fillRect/>
                  </a:stretch>
                </pic:blipFill>
                <pic:spPr bwMode="auto">
                  <a:xfrm>
                    <a:off x="0" y="0"/>
                    <a:ext cx="115252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6425341" wp14:editId="39809EFC">
          <wp:simplePos x="0" y="0"/>
          <wp:positionH relativeFrom="column">
            <wp:posOffset>-658063</wp:posOffset>
          </wp:positionH>
          <wp:positionV relativeFrom="paragraph">
            <wp:posOffset>-435610</wp:posOffset>
          </wp:positionV>
          <wp:extent cx="1152525" cy="12052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962" r="16603" b="22180"/>
                  <a:stretch>
                    <a:fillRect/>
                  </a:stretch>
                </pic:blipFill>
                <pic:spPr bwMode="auto">
                  <a:xfrm>
                    <a:off x="0" y="0"/>
                    <a:ext cx="1152525" cy="1205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55E"/>
    <w:multiLevelType w:val="hybridMultilevel"/>
    <w:tmpl w:val="4FF8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23ACF"/>
    <w:multiLevelType w:val="hybridMultilevel"/>
    <w:tmpl w:val="1232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F6651"/>
    <w:multiLevelType w:val="hybridMultilevel"/>
    <w:tmpl w:val="BF78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263CC"/>
    <w:multiLevelType w:val="hybridMultilevel"/>
    <w:tmpl w:val="A0F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761C1"/>
    <w:multiLevelType w:val="hybridMultilevel"/>
    <w:tmpl w:val="DB5C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955B3"/>
    <w:multiLevelType w:val="hybridMultilevel"/>
    <w:tmpl w:val="4936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B7D56"/>
    <w:multiLevelType w:val="hybridMultilevel"/>
    <w:tmpl w:val="436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A6591"/>
    <w:multiLevelType w:val="hybridMultilevel"/>
    <w:tmpl w:val="86B2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FB"/>
    <w:rsid w:val="00007976"/>
    <w:rsid w:val="00010FB5"/>
    <w:rsid w:val="000164FE"/>
    <w:rsid w:val="0004736B"/>
    <w:rsid w:val="00071D85"/>
    <w:rsid w:val="00092518"/>
    <w:rsid w:val="0009725D"/>
    <w:rsid w:val="000C7F56"/>
    <w:rsid w:val="000D110E"/>
    <w:rsid w:val="000F1C8D"/>
    <w:rsid w:val="00103230"/>
    <w:rsid w:val="00113775"/>
    <w:rsid w:val="0012328C"/>
    <w:rsid w:val="00127915"/>
    <w:rsid w:val="0013186B"/>
    <w:rsid w:val="00135F3F"/>
    <w:rsid w:val="00145A59"/>
    <w:rsid w:val="00161C87"/>
    <w:rsid w:val="001868D0"/>
    <w:rsid w:val="001A7E1B"/>
    <w:rsid w:val="001E3760"/>
    <w:rsid w:val="001F63C7"/>
    <w:rsid w:val="0021591B"/>
    <w:rsid w:val="0021607C"/>
    <w:rsid w:val="00227337"/>
    <w:rsid w:val="002403DA"/>
    <w:rsid w:val="002443C3"/>
    <w:rsid w:val="002653B2"/>
    <w:rsid w:val="00284E4A"/>
    <w:rsid w:val="00287AE3"/>
    <w:rsid w:val="00291496"/>
    <w:rsid w:val="00293F27"/>
    <w:rsid w:val="002B020D"/>
    <w:rsid w:val="002B1DE5"/>
    <w:rsid w:val="002B3DE3"/>
    <w:rsid w:val="002C119F"/>
    <w:rsid w:val="002C182E"/>
    <w:rsid w:val="002C4223"/>
    <w:rsid w:val="002C59FD"/>
    <w:rsid w:val="002E33C6"/>
    <w:rsid w:val="00303367"/>
    <w:rsid w:val="00307783"/>
    <w:rsid w:val="00322F87"/>
    <w:rsid w:val="00334566"/>
    <w:rsid w:val="00341627"/>
    <w:rsid w:val="00343B63"/>
    <w:rsid w:val="00346755"/>
    <w:rsid w:val="00376CF4"/>
    <w:rsid w:val="00383358"/>
    <w:rsid w:val="00385BEF"/>
    <w:rsid w:val="00390373"/>
    <w:rsid w:val="003B7BE5"/>
    <w:rsid w:val="003C7F9C"/>
    <w:rsid w:val="003D49F7"/>
    <w:rsid w:val="003D4A3C"/>
    <w:rsid w:val="00461262"/>
    <w:rsid w:val="004A2653"/>
    <w:rsid w:val="004A3C5A"/>
    <w:rsid w:val="004B3509"/>
    <w:rsid w:val="004B4ABB"/>
    <w:rsid w:val="004B67F4"/>
    <w:rsid w:val="004C5031"/>
    <w:rsid w:val="004D2F53"/>
    <w:rsid w:val="004D431C"/>
    <w:rsid w:val="004F4E6C"/>
    <w:rsid w:val="00503B74"/>
    <w:rsid w:val="00521B1D"/>
    <w:rsid w:val="00524D09"/>
    <w:rsid w:val="0054174A"/>
    <w:rsid w:val="00550D12"/>
    <w:rsid w:val="00551D8F"/>
    <w:rsid w:val="0056591F"/>
    <w:rsid w:val="00575722"/>
    <w:rsid w:val="005771D9"/>
    <w:rsid w:val="005A6272"/>
    <w:rsid w:val="005C7E8A"/>
    <w:rsid w:val="005D31D7"/>
    <w:rsid w:val="005D5ED4"/>
    <w:rsid w:val="006002F0"/>
    <w:rsid w:val="00634E10"/>
    <w:rsid w:val="00640FE2"/>
    <w:rsid w:val="00656C23"/>
    <w:rsid w:val="0067209A"/>
    <w:rsid w:val="00675DE7"/>
    <w:rsid w:val="00690786"/>
    <w:rsid w:val="006B64AB"/>
    <w:rsid w:val="006E1F4B"/>
    <w:rsid w:val="00763123"/>
    <w:rsid w:val="007735C1"/>
    <w:rsid w:val="00794293"/>
    <w:rsid w:val="007A3E74"/>
    <w:rsid w:val="007A5B10"/>
    <w:rsid w:val="007A7443"/>
    <w:rsid w:val="007B565C"/>
    <w:rsid w:val="007D5319"/>
    <w:rsid w:val="007F300A"/>
    <w:rsid w:val="00814321"/>
    <w:rsid w:val="00862F16"/>
    <w:rsid w:val="00870804"/>
    <w:rsid w:val="008711F0"/>
    <w:rsid w:val="00896D99"/>
    <w:rsid w:val="008A11B8"/>
    <w:rsid w:val="008B1E7C"/>
    <w:rsid w:val="008D42F0"/>
    <w:rsid w:val="008D6DA7"/>
    <w:rsid w:val="008E2DBF"/>
    <w:rsid w:val="008E6B63"/>
    <w:rsid w:val="00900794"/>
    <w:rsid w:val="00915B98"/>
    <w:rsid w:val="00917A26"/>
    <w:rsid w:val="00922D01"/>
    <w:rsid w:val="009727F5"/>
    <w:rsid w:val="0097662C"/>
    <w:rsid w:val="009932E5"/>
    <w:rsid w:val="009B4ED4"/>
    <w:rsid w:val="009C1B2F"/>
    <w:rsid w:val="009C23F8"/>
    <w:rsid w:val="00A173F8"/>
    <w:rsid w:val="00A24155"/>
    <w:rsid w:val="00A32F37"/>
    <w:rsid w:val="00A35305"/>
    <w:rsid w:val="00A3663F"/>
    <w:rsid w:val="00A36DF1"/>
    <w:rsid w:val="00A468AE"/>
    <w:rsid w:val="00A53942"/>
    <w:rsid w:val="00A73193"/>
    <w:rsid w:val="00A902C6"/>
    <w:rsid w:val="00AA63F1"/>
    <w:rsid w:val="00AB1B7C"/>
    <w:rsid w:val="00B04393"/>
    <w:rsid w:val="00B17BCE"/>
    <w:rsid w:val="00B26549"/>
    <w:rsid w:val="00B32F72"/>
    <w:rsid w:val="00B465A7"/>
    <w:rsid w:val="00B65CCB"/>
    <w:rsid w:val="00B83180"/>
    <w:rsid w:val="00BD41A1"/>
    <w:rsid w:val="00BF08B7"/>
    <w:rsid w:val="00C05B4A"/>
    <w:rsid w:val="00C82ED0"/>
    <w:rsid w:val="00C90FAC"/>
    <w:rsid w:val="00CA197F"/>
    <w:rsid w:val="00CB2A23"/>
    <w:rsid w:val="00CC348C"/>
    <w:rsid w:val="00D015E1"/>
    <w:rsid w:val="00D01F87"/>
    <w:rsid w:val="00D06E51"/>
    <w:rsid w:val="00D27B18"/>
    <w:rsid w:val="00D35430"/>
    <w:rsid w:val="00D45CA7"/>
    <w:rsid w:val="00D51B7B"/>
    <w:rsid w:val="00D7671C"/>
    <w:rsid w:val="00D95C21"/>
    <w:rsid w:val="00D96DF1"/>
    <w:rsid w:val="00DA66A3"/>
    <w:rsid w:val="00DB2060"/>
    <w:rsid w:val="00DF2C12"/>
    <w:rsid w:val="00DF309B"/>
    <w:rsid w:val="00DF7FFE"/>
    <w:rsid w:val="00E14048"/>
    <w:rsid w:val="00E37B50"/>
    <w:rsid w:val="00E542A8"/>
    <w:rsid w:val="00E558A6"/>
    <w:rsid w:val="00E85EBE"/>
    <w:rsid w:val="00E8601D"/>
    <w:rsid w:val="00EA6B75"/>
    <w:rsid w:val="00EB1800"/>
    <w:rsid w:val="00EB40C1"/>
    <w:rsid w:val="00ED3A87"/>
    <w:rsid w:val="00EE6D48"/>
    <w:rsid w:val="00F07703"/>
    <w:rsid w:val="00F33009"/>
    <w:rsid w:val="00F37FDC"/>
    <w:rsid w:val="00F452E7"/>
    <w:rsid w:val="00F53242"/>
    <w:rsid w:val="00F807F6"/>
    <w:rsid w:val="00F84527"/>
    <w:rsid w:val="00F86636"/>
    <w:rsid w:val="00F869A1"/>
    <w:rsid w:val="00FA382A"/>
    <w:rsid w:val="00FB0F45"/>
    <w:rsid w:val="00FC3EFB"/>
    <w:rsid w:val="00FE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E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3193"/>
    <w:pPr>
      <w:ind w:left="720"/>
      <w:contextualSpacing/>
    </w:pPr>
  </w:style>
  <w:style w:type="paragraph" w:styleId="BalloonText">
    <w:name w:val="Balloon Text"/>
    <w:basedOn w:val="Normal"/>
    <w:link w:val="BalloonTextChar"/>
    <w:uiPriority w:val="99"/>
    <w:semiHidden/>
    <w:unhideWhenUsed/>
    <w:rsid w:val="0055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D12"/>
    <w:rPr>
      <w:rFonts w:ascii="Tahoma" w:hAnsi="Tahoma" w:cs="Tahoma"/>
      <w:sz w:val="16"/>
      <w:szCs w:val="16"/>
    </w:rPr>
  </w:style>
  <w:style w:type="character" w:customStyle="1" w:styleId="CharAttribute2">
    <w:name w:val="CharAttribute2"/>
    <w:rsid w:val="00A468AE"/>
    <w:rPr>
      <w:rFonts w:ascii="Times New Roman" w:eastAsia="Times New Roman"/>
      <w:sz w:val="24"/>
    </w:rPr>
  </w:style>
  <w:style w:type="table" w:customStyle="1" w:styleId="DefaultTable">
    <w:name w:val="Default Table"/>
    <w:rsid w:val="00390373"/>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B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BB"/>
  </w:style>
  <w:style w:type="paragraph" w:styleId="Footer">
    <w:name w:val="footer"/>
    <w:basedOn w:val="Normal"/>
    <w:link w:val="FooterChar"/>
    <w:uiPriority w:val="99"/>
    <w:unhideWhenUsed/>
    <w:rsid w:val="004B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ABB"/>
  </w:style>
  <w:style w:type="character" w:styleId="Hyperlink">
    <w:name w:val="Hyperlink"/>
    <w:basedOn w:val="DefaultParagraphFont"/>
    <w:uiPriority w:val="99"/>
    <w:unhideWhenUsed/>
    <w:rsid w:val="00896D99"/>
    <w:rPr>
      <w:color w:val="0000FF" w:themeColor="hyperlink"/>
      <w:u w:val="single"/>
    </w:rPr>
  </w:style>
  <w:style w:type="character" w:styleId="FollowedHyperlink">
    <w:name w:val="FollowedHyperlink"/>
    <w:basedOn w:val="DefaultParagraphFont"/>
    <w:uiPriority w:val="99"/>
    <w:semiHidden/>
    <w:unhideWhenUsed/>
    <w:rsid w:val="002B3DE3"/>
    <w:rPr>
      <w:color w:val="800080" w:themeColor="followedHyperlink"/>
      <w:u w:val="single"/>
    </w:rPr>
  </w:style>
  <w:style w:type="paragraph" w:styleId="NormalWeb">
    <w:name w:val="Normal (Web)"/>
    <w:basedOn w:val="Normal"/>
    <w:uiPriority w:val="99"/>
    <w:unhideWhenUsed/>
    <w:rsid w:val="00993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0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E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3193"/>
    <w:pPr>
      <w:ind w:left="720"/>
      <w:contextualSpacing/>
    </w:pPr>
  </w:style>
  <w:style w:type="paragraph" w:styleId="BalloonText">
    <w:name w:val="Balloon Text"/>
    <w:basedOn w:val="Normal"/>
    <w:link w:val="BalloonTextChar"/>
    <w:uiPriority w:val="99"/>
    <w:semiHidden/>
    <w:unhideWhenUsed/>
    <w:rsid w:val="00550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D12"/>
    <w:rPr>
      <w:rFonts w:ascii="Tahoma" w:hAnsi="Tahoma" w:cs="Tahoma"/>
      <w:sz w:val="16"/>
      <w:szCs w:val="16"/>
    </w:rPr>
  </w:style>
  <w:style w:type="character" w:customStyle="1" w:styleId="CharAttribute2">
    <w:name w:val="CharAttribute2"/>
    <w:rsid w:val="00A468AE"/>
    <w:rPr>
      <w:rFonts w:ascii="Times New Roman" w:eastAsia="Times New Roman"/>
      <w:sz w:val="24"/>
    </w:rPr>
  </w:style>
  <w:style w:type="table" w:customStyle="1" w:styleId="DefaultTable">
    <w:name w:val="Default Table"/>
    <w:rsid w:val="00390373"/>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B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BB"/>
  </w:style>
  <w:style w:type="paragraph" w:styleId="Footer">
    <w:name w:val="footer"/>
    <w:basedOn w:val="Normal"/>
    <w:link w:val="FooterChar"/>
    <w:uiPriority w:val="99"/>
    <w:unhideWhenUsed/>
    <w:rsid w:val="004B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ABB"/>
  </w:style>
  <w:style w:type="character" w:styleId="Hyperlink">
    <w:name w:val="Hyperlink"/>
    <w:basedOn w:val="DefaultParagraphFont"/>
    <w:uiPriority w:val="99"/>
    <w:unhideWhenUsed/>
    <w:rsid w:val="00896D99"/>
    <w:rPr>
      <w:color w:val="0000FF" w:themeColor="hyperlink"/>
      <w:u w:val="single"/>
    </w:rPr>
  </w:style>
  <w:style w:type="character" w:styleId="FollowedHyperlink">
    <w:name w:val="FollowedHyperlink"/>
    <w:basedOn w:val="DefaultParagraphFont"/>
    <w:uiPriority w:val="99"/>
    <w:semiHidden/>
    <w:unhideWhenUsed/>
    <w:rsid w:val="002B3DE3"/>
    <w:rPr>
      <w:color w:val="800080" w:themeColor="followedHyperlink"/>
      <w:u w:val="single"/>
    </w:rPr>
  </w:style>
  <w:style w:type="paragraph" w:styleId="NormalWeb">
    <w:name w:val="Normal (Web)"/>
    <w:basedOn w:val="Normal"/>
    <w:uiPriority w:val="99"/>
    <w:unhideWhenUsed/>
    <w:rsid w:val="00993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02">
      <w:bodyDiv w:val="1"/>
      <w:marLeft w:val="0"/>
      <w:marRight w:val="0"/>
      <w:marTop w:val="0"/>
      <w:marBottom w:val="0"/>
      <w:divBdr>
        <w:top w:val="none" w:sz="0" w:space="0" w:color="auto"/>
        <w:left w:val="none" w:sz="0" w:space="0" w:color="auto"/>
        <w:bottom w:val="none" w:sz="0" w:space="0" w:color="auto"/>
        <w:right w:val="none" w:sz="0" w:space="0" w:color="auto"/>
      </w:divBdr>
    </w:div>
    <w:div w:id="199977304">
      <w:bodyDiv w:val="1"/>
      <w:marLeft w:val="0"/>
      <w:marRight w:val="0"/>
      <w:marTop w:val="0"/>
      <w:marBottom w:val="0"/>
      <w:divBdr>
        <w:top w:val="none" w:sz="0" w:space="0" w:color="auto"/>
        <w:left w:val="none" w:sz="0" w:space="0" w:color="auto"/>
        <w:bottom w:val="none" w:sz="0" w:space="0" w:color="auto"/>
        <w:right w:val="none" w:sz="0" w:space="0" w:color="auto"/>
      </w:divBdr>
    </w:div>
    <w:div w:id="328946111">
      <w:bodyDiv w:val="1"/>
      <w:marLeft w:val="0"/>
      <w:marRight w:val="0"/>
      <w:marTop w:val="0"/>
      <w:marBottom w:val="0"/>
      <w:divBdr>
        <w:top w:val="none" w:sz="0" w:space="0" w:color="auto"/>
        <w:left w:val="none" w:sz="0" w:space="0" w:color="auto"/>
        <w:bottom w:val="none" w:sz="0" w:space="0" w:color="auto"/>
        <w:right w:val="none" w:sz="0" w:space="0" w:color="auto"/>
      </w:divBdr>
    </w:div>
    <w:div w:id="502016835">
      <w:bodyDiv w:val="1"/>
      <w:marLeft w:val="0"/>
      <w:marRight w:val="0"/>
      <w:marTop w:val="0"/>
      <w:marBottom w:val="0"/>
      <w:divBdr>
        <w:top w:val="none" w:sz="0" w:space="0" w:color="auto"/>
        <w:left w:val="none" w:sz="0" w:space="0" w:color="auto"/>
        <w:bottom w:val="none" w:sz="0" w:space="0" w:color="auto"/>
        <w:right w:val="none" w:sz="0" w:space="0" w:color="auto"/>
      </w:divBdr>
    </w:div>
    <w:div w:id="612445524">
      <w:bodyDiv w:val="1"/>
      <w:marLeft w:val="0"/>
      <w:marRight w:val="0"/>
      <w:marTop w:val="0"/>
      <w:marBottom w:val="0"/>
      <w:divBdr>
        <w:top w:val="none" w:sz="0" w:space="0" w:color="auto"/>
        <w:left w:val="none" w:sz="0" w:space="0" w:color="auto"/>
        <w:bottom w:val="none" w:sz="0" w:space="0" w:color="auto"/>
        <w:right w:val="none" w:sz="0" w:space="0" w:color="auto"/>
      </w:divBdr>
    </w:div>
    <w:div w:id="784495696">
      <w:bodyDiv w:val="1"/>
      <w:marLeft w:val="0"/>
      <w:marRight w:val="0"/>
      <w:marTop w:val="0"/>
      <w:marBottom w:val="0"/>
      <w:divBdr>
        <w:top w:val="none" w:sz="0" w:space="0" w:color="auto"/>
        <w:left w:val="none" w:sz="0" w:space="0" w:color="auto"/>
        <w:bottom w:val="none" w:sz="0" w:space="0" w:color="auto"/>
        <w:right w:val="none" w:sz="0" w:space="0" w:color="auto"/>
      </w:divBdr>
    </w:div>
    <w:div w:id="1757897871">
      <w:bodyDiv w:val="1"/>
      <w:marLeft w:val="0"/>
      <w:marRight w:val="0"/>
      <w:marTop w:val="0"/>
      <w:marBottom w:val="0"/>
      <w:divBdr>
        <w:top w:val="none" w:sz="0" w:space="0" w:color="auto"/>
        <w:left w:val="none" w:sz="0" w:space="0" w:color="auto"/>
        <w:bottom w:val="none" w:sz="0" w:space="0" w:color="auto"/>
        <w:right w:val="none" w:sz="0" w:space="0" w:color="auto"/>
      </w:divBdr>
    </w:div>
    <w:div w:id="1974407740">
      <w:bodyDiv w:val="1"/>
      <w:marLeft w:val="0"/>
      <w:marRight w:val="0"/>
      <w:marTop w:val="0"/>
      <w:marBottom w:val="0"/>
      <w:divBdr>
        <w:top w:val="none" w:sz="0" w:space="0" w:color="auto"/>
        <w:left w:val="none" w:sz="0" w:space="0" w:color="auto"/>
        <w:bottom w:val="none" w:sz="0" w:space="0" w:color="auto"/>
        <w:right w:val="none" w:sz="0" w:space="0" w:color="auto"/>
      </w:divBdr>
    </w:div>
    <w:div w:id="1981884673">
      <w:bodyDiv w:val="1"/>
      <w:marLeft w:val="0"/>
      <w:marRight w:val="0"/>
      <w:marTop w:val="0"/>
      <w:marBottom w:val="0"/>
      <w:divBdr>
        <w:top w:val="none" w:sz="0" w:space="0" w:color="auto"/>
        <w:left w:val="none" w:sz="0" w:space="0" w:color="auto"/>
        <w:bottom w:val="none" w:sz="0" w:space="0" w:color="auto"/>
        <w:right w:val="none" w:sz="0" w:space="0" w:color="auto"/>
      </w:divBdr>
    </w:div>
    <w:div w:id="2047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6BE1FA-5CE2-4D31-ABA6-CC789FAE39E0}" type="doc">
      <dgm:prSet loTypeId="urn:microsoft.com/office/officeart/2005/8/layout/cycle1" loCatId="cycle" qsTypeId="urn:microsoft.com/office/officeart/2005/8/quickstyle/simple4" qsCatId="simple" csTypeId="urn:microsoft.com/office/officeart/2005/8/colors/accent4_2" csCatId="accent4" phldr="1"/>
      <dgm:spPr/>
      <dgm:t>
        <a:bodyPr/>
        <a:lstStyle/>
        <a:p>
          <a:endParaRPr lang="en-US"/>
        </a:p>
      </dgm:t>
    </dgm:pt>
    <dgm:pt modelId="{1CD270FE-BAA6-4E30-85E8-16121CAC7692}">
      <dgm:prSet phldrT="[Text]" custT="1"/>
      <dgm:spPr>
        <a:xfrm>
          <a:off x="3233017" y="365454"/>
          <a:ext cx="1246191" cy="844033"/>
        </a:xfrm>
        <a:prstGeom prst="rect">
          <a:avLst/>
        </a:prstGeom>
        <a:noFill/>
        <a:ln>
          <a:noFill/>
        </a:ln>
        <a:effectLst/>
      </dgm:spPr>
      <dgm:t>
        <a:bodyPr/>
        <a:lstStyle/>
        <a:p>
          <a:pPr algn="ctr"/>
          <a:r>
            <a:rPr lang="en-US" sz="1800" b="1" cap="all" spc="0">
              <a:ln w="4500" cmpd="sng">
                <a:solidFill>
                  <a:srgbClr val="8064A2">
                    <a:shade val="50000"/>
                    <a:satMod val="120000"/>
                  </a:srgbClr>
                </a:solidFill>
                <a:prstDash val="solid"/>
              </a:ln>
              <a:gradFill>
                <a:gsLst>
                  <a:gs pos="0">
                    <a:srgbClr val="8064A2">
                      <a:shade val="20000"/>
                      <a:satMod val="245000"/>
                    </a:srgbClr>
                  </a:gs>
                  <a:gs pos="43000">
                    <a:srgbClr val="8064A2">
                      <a:satMod val="255000"/>
                    </a:srgbClr>
                  </a:gs>
                  <a:gs pos="48000">
                    <a:srgbClr val="8064A2">
                      <a:shade val="85000"/>
                      <a:satMod val="255000"/>
                    </a:srgbClr>
                  </a:gs>
                  <a:gs pos="100000">
                    <a:srgbClr val="8064A2">
                      <a:shade val="20000"/>
                      <a:satMod val="245000"/>
                    </a:srgbClr>
                  </a:gs>
                </a:gsLst>
                <a:lin ang="5400000"/>
              </a:gradFill>
              <a:effectLst>
                <a:reflection blurRad="12700" stA="28000" endPos="45000" dist="1000" dir="5400000" sy="-100000" algn="bl" rotWithShape="0"/>
              </a:effectLst>
              <a:latin typeface="Cambria"/>
              <a:ea typeface="+mn-ea"/>
              <a:cs typeface="+mn-cs"/>
            </a:rPr>
            <a:t>Tension Building</a:t>
          </a:r>
        </a:p>
      </dgm:t>
    </dgm:pt>
    <dgm:pt modelId="{67E396F8-59EB-4E92-9607-A368C62FCEBB}" type="parTrans" cxnId="{52FDFB39-2FAC-48C4-9A8C-C8DCD874667F}">
      <dgm:prSet/>
      <dgm:spPr/>
      <dgm:t>
        <a:bodyPr/>
        <a:lstStyle/>
        <a:p>
          <a:pPr algn="ctr"/>
          <a:endParaRPr lang="en-US"/>
        </a:p>
      </dgm:t>
    </dgm:pt>
    <dgm:pt modelId="{55350500-4B3C-4BF8-A817-93190330880E}" type="sibTrans" cxnId="{52FDFB39-2FAC-48C4-9A8C-C8DCD874667F}">
      <dgm:prSet/>
      <dgm:spPr>
        <a:xfrm>
          <a:off x="1171737" y="-206054"/>
          <a:ext cx="3744797" cy="3668814"/>
        </a:xfrm>
        <a:prstGeom prst="circularArrow">
          <a:avLst>
            <a:gd name="adj1" fmla="val 8245"/>
            <a:gd name="adj2" fmla="val 575809"/>
            <a:gd name="adj3" fmla="val 3694081"/>
            <a:gd name="adj4" fmla="val 20340902"/>
            <a:gd name="adj5" fmla="val 9619"/>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p>
      </dgm:t>
    </dgm:pt>
    <dgm:pt modelId="{0B3BC509-D8C2-4AC9-8797-04019A4919E5}">
      <dgm:prSet phldrT="[Text]" custT="1"/>
      <dgm:spPr>
        <a:xfrm>
          <a:off x="1880005" y="2703401"/>
          <a:ext cx="1430565" cy="603069"/>
        </a:xfrm>
        <a:prstGeom prst="rect">
          <a:avLst/>
        </a:prstGeom>
        <a:noFill/>
        <a:ln>
          <a:noFill/>
        </a:ln>
        <a:effectLst/>
      </dgm:spPr>
      <dgm:t>
        <a:bodyPr/>
        <a:lstStyle/>
        <a:p>
          <a:pPr algn="ctr"/>
          <a:r>
            <a:rPr lang="en-US" sz="1800" b="1" cap="all" spc="0">
              <a:ln w="4500" cmpd="sng">
                <a:solidFill>
                  <a:srgbClr val="8064A2">
                    <a:shade val="50000"/>
                    <a:satMod val="120000"/>
                  </a:srgbClr>
                </a:solidFill>
                <a:prstDash val="solid"/>
              </a:ln>
              <a:gradFill>
                <a:gsLst>
                  <a:gs pos="0">
                    <a:srgbClr val="8064A2">
                      <a:shade val="20000"/>
                      <a:satMod val="245000"/>
                    </a:srgbClr>
                  </a:gs>
                  <a:gs pos="43000">
                    <a:srgbClr val="8064A2">
                      <a:satMod val="255000"/>
                    </a:srgbClr>
                  </a:gs>
                  <a:gs pos="48000">
                    <a:srgbClr val="8064A2">
                      <a:shade val="85000"/>
                      <a:satMod val="255000"/>
                    </a:srgbClr>
                  </a:gs>
                  <a:gs pos="100000">
                    <a:srgbClr val="8064A2">
                      <a:shade val="20000"/>
                      <a:satMod val="245000"/>
                    </a:srgbClr>
                  </a:gs>
                </a:gsLst>
                <a:lin ang="5400000"/>
              </a:gradFill>
              <a:effectLst>
                <a:reflection blurRad="12700" stA="28000" endPos="45000" dist="1000" dir="5400000" sy="-100000" algn="bl" rotWithShape="0"/>
              </a:effectLst>
              <a:latin typeface="Cambria"/>
              <a:ea typeface="+mn-ea"/>
              <a:cs typeface="+mn-cs"/>
            </a:rPr>
            <a:t>Violation</a:t>
          </a:r>
          <a:endParaRPr lang="en-US" sz="1800">
            <a:solidFill>
              <a:sysClr val="windowText" lastClr="000000">
                <a:hueOff val="0"/>
                <a:satOff val="0"/>
                <a:lumOff val="0"/>
                <a:alphaOff val="0"/>
              </a:sysClr>
            </a:solidFill>
            <a:latin typeface="Cambria"/>
            <a:ea typeface="+mn-ea"/>
            <a:cs typeface="+mn-cs"/>
          </a:endParaRPr>
        </a:p>
      </dgm:t>
    </dgm:pt>
    <dgm:pt modelId="{63D219F6-E8D3-44FE-9805-5DE8C869812B}" type="parTrans" cxnId="{3479F529-50AC-430E-86E7-779469F79256}">
      <dgm:prSet/>
      <dgm:spPr/>
      <dgm:t>
        <a:bodyPr/>
        <a:lstStyle/>
        <a:p>
          <a:pPr algn="ctr"/>
          <a:endParaRPr lang="en-US"/>
        </a:p>
      </dgm:t>
    </dgm:pt>
    <dgm:pt modelId="{3F8A4DFC-C971-4910-A2D1-90AEEA9F95DD}" type="sibTrans" cxnId="{3479F529-50AC-430E-86E7-779469F79256}">
      <dgm:prSet/>
      <dgm:spPr>
        <a:xfrm>
          <a:off x="370383" y="-176797"/>
          <a:ext cx="3491234" cy="3739463"/>
        </a:xfrm>
        <a:prstGeom prst="circularArrow">
          <a:avLst>
            <a:gd name="adj1" fmla="val 8245"/>
            <a:gd name="adj2" fmla="val 575809"/>
            <a:gd name="adj3" fmla="val 11718466"/>
            <a:gd name="adj4" fmla="val 6636939"/>
            <a:gd name="adj5" fmla="val 9619"/>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p>
      </dgm:t>
    </dgm:pt>
    <dgm:pt modelId="{0475C3F8-982B-43AA-9EBC-C36CDD63CD80}">
      <dgm:prSet phldrT="[Text]" custT="1"/>
      <dgm:spPr>
        <a:xfrm>
          <a:off x="635357" y="689399"/>
          <a:ext cx="1361190" cy="486500"/>
        </a:xfrm>
        <a:prstGeom prst="rect">
          <a:avLst/>
        </a:prstGeom>
        <a:noFill/>
        <a:ln>
          <a:noFill/>
        </a:ln>
        <a:effectLst/>
      </dgm:spPr>
      <dgm:t>
        <a:bodyPr/>
        <a:lstStyle/>
        <a:p>
          <a:pPr algn="ctr"/>
          <a:r>
            <a:rPr lang="en-US" sz="1800" b="1" cap="all" spc="0">
              <a:ln w="4500" cmpd="sng">
                <a:solidFill>
                  <a:srgbClr val="8064A2">
                    <a:shade val="50000"/>
                    <a:satMod val="120000"/>
                  </a:srgbClr>
                </a:solidFill>
                <a:prstDash val="solid"/>
              </a:ln>
              <a:gradFill>
                <a:gsLst>
                  <a:gs pos="0">
                    <a:srgbClr val="8064A2">
                      <a:shade val="20000"/>
                      <a:satMod val="245000"/>
                    </a:srgbClr>
                  </a:gs>
                  <a:gs pos="43000">
                    <a:srgbClr val="8064A2">
                      <a:satMod val="255000"/>
                    </a:srgbClr>
                  </a:gs>
                  <a:gs pos="48000">
                    <a:srgbClr val="8064A2">
                      <a:shade val="85000"/>
                      <a:satMod val="255000"/>
                    </a:srgbClr>
                  </a:gs>
                  <a:gs pos="100000">
                    <a:srgbClr val="8064A2">
                      <a:shade val="20000"/>
                      <a:satMod val="245000"/>
                    </a:srgbClr>
                  </a:gs>
                </a:gsLst>
                <a:lin ang="5400000"/>
              </a:gradFill>
              <a:effectLst>
                <a:reflection blurRad="12700" stA="28000" endPos="45000" dist="1000" dir="5400000" sy="-100000" algn="bl" rotWithShape="0"/>
              </a:effectLst>
              <a:latin typeface="Cambria"/>
              <a:ea typeface="+mn-ea"/>
              <a:cs typeface="+mn-cs"/>
            </a:rPr>
            <a:t>Seduction</a:t>
          </a:r>
          <a:r>
            <a:rPr lang="en-US" sz="1800" b="1" cap="all" spc="0">
              <a:ln w="4500" cmpd="sng">
                <a:solidFill>
                  <a:srgbClr val="8064A2">
                    <a:shade val="50000"/>
                    <a:satMod val="120000"/>
                  </a:srgbClr>
                </a:solidFill>
                <a:prstDash val="solid"/>
              </a:ln>
              <a:gradFill>
                <a:gsLst>
                  <a:gs pos="0">
                    <a:srgbClr val="8064A2">
                      <a:shade val="20000"/>
                      <a:satMod val="245000"/>
                    </a:srgbClr>
                  </a:gs>
                  <a:gs pos="43000">
                    <a:srgbClr val="8064A2">
                      <a:satMod val="255000"/>
                    </a:srgbClr>
                  </a:gs>
                  <a:gs pos="48000">
                    <a:srgbClr val="8064A2">
                      <a:shade val="85000"/>
                      <a:satMod val="255000"/>
                    </a:srgbClr>
                  </a:gs>
                  <a:gs pos="100000">
                    <a:srgbClr val="8064A2">
                      <a:shade val="20000"/>
                      <a:satMod val="245000"/>
                    </a:srgbClr>
                  </a:gs>
                </a:gsLst>
                <a:lin ang="5400000"/>
              </a:gradFill>
              <a:effectLst>
                <a:reflection blurRad="12700" stA="28000" endPos="45000" dist="1000" dir="5400000" sy="-100000" algn="bl" rotWithShape="0"/>
              </a:effectLst>
              <a:latin typeface="Calibri"/>
              <a:ea typeface="+mn-ea"/>
              <a:cs typeface="+mn-cs"/>
            </a:rPr>
            <a:t>	</a:t>
          </a:r>
        </a:p>
      </dgm:t>
    </dgm:pt>
    <dgm:pt modelId="{1DBBACCC-BAAC-4A9C-9917-05878D7193D0}" type="sibTrans" cxnId="{3D323F26-AE73-45EC-B459-B88A14C6984E}">
      <dgm:prSet/>
      <dgm:spPr>
        <a:xfrm>
          <a:off x="200457" y="-785268"/>
          <a:ext cx="5059566" cy="4281339"/>
        </a:xfrm>
        <a:prstGeom prst="circularArrow">
          <a:avLst>
            <a:gd name="adj1" fmla="val 8245"/>
            <a:gd name="adj2" fmla="val 575809"/>
            <a:gd name="adj3" fmla="val 18357792"/>
            <a:gd name="adj4" fmla="val 12337711"/>
            <a:gd name="adj5" fmla="val 9619"/>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p>
      </dgm:t>
    </dgm:pt>
    <dgm:pt modelId="{1766A738-C5B9-4204-A694-FF9A4211DBD3}" type="parTrans" cxnId="{3D323F26-AE73-45EC-B459-B88A14C6984E}">
      <dgm:prSet/>
      <dgm:spPr/>
      <dgm:t>
        <a:bodyPr/>
        <a:lstStyle/>
        <a:p>
          <a:pPr algn="ctr"/>
          <a:endParaRPr lang="en-US"/>
        </a:p>
      </dgm:t>
    </dgm:pt>
    <dgm:pt modelId="{9A5FBA7D-E5BB-4232-933F-C0EFFB1C8103}" type="pres">
      <dgm:prSet presAssocID="{756BE1FA-5CE2-4D31-ABA6-CC789FAE39E0}" presName="cycle" presStyleCnt="0">
        <dgm:presLayoutVars>
          <dgm:dir/>
          <dgm:resizeHandles val="exact"/>
        </dgm:presLayoutVars>
      </dgm:prSet>
      <dgm:spPr/>
      <dgm:t>
        <a:bodyPr/>
        <a:lstStyle/>
        <a:p>
          <a:endParaRPr lang="en-US"/>
        </a:p>
      </dgm:t>
    </dgm:pt>
    <dgm:pt modelId="{04D3A381-BA60-4E96-925B-A4CE4F3DDD22}" type="pres">
      <dgm:prSet presAssocID="{1CD270FE-BAA6-4E30-85E8-16121CAC7692}" presName="dummy" presStyleCnt="0"/>
      <dgm:spPr/>
    </dgm:pt>
    <dgm:pt modelId="{7F7E824B-ECCC-4D1F-A0C6-CBEB9508FE52}" type="pres">
      <dgm:prSet presAssocID="{1CD270FE-BAA6-4E30-85E8-16121CAC7692}" presName="node" presStyleLbl="revTx" presStyleIdx="0" presStyleCnt="3" custScaleY="67729" custRadScaleRad="127118" custRadScaleInc="-8370">
        <dgm:presLayoutVars>
          <dgm:bulletEnabled val="1"/>
        </dgm:presLayoutVars>
      </dgm:prSet>
      <dgm:spPr/>
      <dgm:t>
        <a:bodyPr/>
        <a:lstStyle/>
        <a:p>
          <a:endParaRPr lang="en-US"/>
        </a:p>
      </dgm:t>
    </dgm:pt>
    <dgm:pt modelId="{8723224B-143B-48AA-BC4B-162163C86E56}" type="pres">
      <dgm:prSet presAssocID="{55350500-4B3C-4BF8-A817-93190330880E}" presName="sibTrans" presStyleLbl="node1" presStyleIdx="0" presStyleCnt="3" custScaleX="127055" custScaleY="124477" custLinFactNeighborX="4219" custLinFactNeighborY="-496"/>
      <dgm:spPr/>
      <dgm:t>
        <a:bodyPr/>
        <a:lstStyle/>
        <a:p>
          <a:endParaRPr lang="en-US"/>
        </a:p>
      </dgm:t>
    </dgm:pt>
    <dgm:pt modelId="{B257271E-7A63-4030-8F3E-9D53CCCC0837}" type="pres">
      <dgm:prSet presAssocID="{0B3BC509-D8C2-4AC9-8797-04019A4919E5}" presName="dummy" presStyleCnt="0"/>
      <dgm:spPr/>
    </dgm:pt>
    <dgm:pt modelId="{DEC0BAFB-191A-43D8-ADDD-BB4E3B181A29}" type="pres">
      <dgm:prSet presAssocID="{0B3BC509-D8C2-4AC9-8797-04019A4919E5}" presName="node" presStyleLbl="revTx" presStyleIdx="1" presStyleCnt="3" custScaleX="114795" custScaleY="48393" custRadScaleRad="128097" custRadScaleInc="-2264">
        <dgm:presLayoutVars>
          <dgm:bulletEnabled val="1"/>
        </dgm:presLayoutVars>
      </dgm:prSet>
      <dgm:spPr/>
      <dgm:t>
        <a:bodyPr/>
        <a:lstStyle/>
        <a:p>
          <a:endParaRPr lang="en-US"/>
        </a:p>
      </dgm:t>
    </dgm:pt>
    <dgm:pt modelId="{1520D792-E231-49ED-961A-391A59CC64B6}" type="pres">
      <dgm:prSet presAssocID="{3F8A4DFC-C971-4910-A2D1-90AEEA9F95DD}" presName="sibTrans" presStyleLbl="node1" presStyleIdx="1" presStyleCnt="3" custScaleX="118452" custScaleY="126874" custLinFactNeighborX="-6453" custLinFactNeighborY="248"/>
      <dgm:spPr/>
      <dgm:t>
        <a:bodyPr/>
        <a:lstStyle/>
        <a:p>
          <a:endParaRPr lang="en-US"/>
        </a:p>
      </dgm:t>
    </dgm:pt>
    <dgm:pt modelId="{C37E5418-345B-4BF3-B13A-A70A0D9DF37B}" type="pres">
      <dgm:prSet presAssocID="{0475C3F8-982B-43AA-9EBC-C36CDD63CD80}" presName="dummy" presStyleCnt="0"/>
      <dgm:spPr/>
    </dgm:pt>
    <dgm:pt modelId="{602A092F-C63B-45A8-B541-A62659812E87}" type="pres">
      <dgm:prSet presAssocID="{0475C3F8-982B-43AA-9EBC-C36CDD63CD80}" presName="node" presStyleLbl="revTx" presStyleIdx="2" presStyleCnt="3" custScaleX="109228" custScaleY="39039" custRadScaleRad="118734" custRadScaleInc="-2055">
        <dgm:presLayoutVars>
          <dgm:bulletEnabled val="1"/>
        </dgm:presLayoutVars>
      </dgm:prSet>
      <dgm:spPr/>
      <dgm:t>
        <a:bodyPr/>
        <a:lstStyle/>
        <a:p>
          <a:endParaRPr lang="en-US"/>
        </a:p>
      </dgm:t>
    </dgm:pt>
    <dgm:pt modelId="{F18D35CB-E751-44DD-97A9-4C35233704A4}" type="pres">
      <dgm:prSet presAssocID="{1DBBACCC-BAAC-4A9C-9917-05878D7193D0}" presName="sibTrans" presStyleLbl="node1" presStyleIdx="2" presStyleCnt="3" custScaleX="171663" custScaleY="145259" custLinFactNeighborX="5153" custLinFactNeighborY="4833"/>
      <dgm:spPr/>
      <dgm:t>
        <a:bodyPr/>
        <a:lstStyle/>
        <a:p>
          <a:endParaRPr lang="en-US"/>
        </a:p>
      </dgm:t>
    </dgm:pt>
  </dgm:ptLst>
  <dgm:cxnLst>
    <dgm:cxn modelId="{EBB670AF-44C8-4D91-9D6B-2247A07B88A1}" type="presOf" srcId="{3F8A4DFC-C971-4910-A2D1-90AEEA9F95DD}" destId="{1520D792-E231-49ED-961A-391A59CC64B6}" srcOrd="0" destOrd="0" presId="urn:microsoft.com/office/officeart/2005/8/layout/cycle1"/>
    <dgm:cxn modelId="{5772F2AA-A7D8-47E7-B2CC-606FC9123495}" type="presOf" srcId="{1DBBACCC-BAAC-4A9C-9917-05878D7193D0}" destId="{F18D35CB-E751-44DD-97A9-4C35233704A4}" srcOrd="0" destOrd="0" presId="urn:microsoft.com/office/officeart/2005/8/layout/cycle1"/>
    <dgm:cxn modelId="{3479F529-50AC-430E-86E7-779469F79256}" srcId="{756BE1FA-5CE2-4D31-ABA6-CC789FAE39E0}" destId="{0B3BC509-D8C2-4AC9-8797-04019A4919E5}" srcOrd="1" destOrd="0" parTransId="{63D219F6-E8D3-44FE-9805-5DE8C869812B}" sibTransId="{3F8A4DFC-C971-4910-A2D1-90AEEA9F95DD}"/>
    <dgm:cxn modelId="{3D323F26-AE73-45EC-B459-B88A14C6984E}" srcId="{756BE1FA-5CE2-4D31-ABA6-CC789FAE39E0}" destId="{0475C3F8-982B-43AA-9EBC-C36CDD63CD80}" srcOrd="2" destOrd="0" parTransId="{1766A738-C5B9-4204-A694-FF9A4211DBD3}" sibTransId="{1DBBACCC-BAAC-4A9C-9917-05878D7193D0}"/>
    <dgm:cxn modelId="{651F0E50-874A-4C8C-A3ED-9CE8DC423A58}" type="presOf" srcId="{55350500-4B3C-4BF8-A817-93190330880E}" destId="{8723224B-143B-48AA-BC4B-162163C86E56}" srcOrd="0" destOrd="0" presId="urn:microsoft.com/office/officeart/2005/8/layout/cycle1"/>
    <dgm:cxn modelId="{3022349B-D1AD-4E72-A1D9-5ADE5FAEE8CA}" type="presOf" srcId="{0B3BC509-D8C2-4AC9-8797-04019A4919E5}" destId="{DEC0BAFB-191A-43D8-ADDD-BB4E3B181A29}" srcOrd="0" destOrd="0" presId="urn:microsoft.com/office/officeart/2005/8/layout/cycle1"/>
    <dgm:cxn modelId="{30E5FE7E-1D16-4181-9047-F32B5749B99A}" type="presOf" srcId="{0475C3F8-982B-43AA-9EBC-C36CDD63CD80}" destId="{602A092F-C63B-45A8-B541-A62659812E87}" srcOrd="0" destOrd="0" presId="urn:microsoft.com/office/officeart/2005/8/layout/cycle1"/>
    <dgm:cxn modelId="{21095AAD-7E59-476D-A21F-B00971C83EBF}" type="presOf" srcId="{756BE1FA-5CE2-4D31-ABA6-CC789FAE39E0}" destId="{9A5FBA7D-E5BB-4232-933F-C0EFFB1C8103}" srcOrd="0" destOrd="0" presId="urn:microsoft.com/office/officeart/2005/8/layout/cycle1"/>
    <dgm:cxn modelId="{C056EA8B-7C35-476C-B89F-6C3694EE2AE5}" type="presOf" srcId="{1CD270FE-BAA6-4E30-85E8-16121CAC7692}" destId="{7F7E824B-ECCC-4D1F-A0C6-CBEB9508FE52}" srcOrd="0" destOrd="0" presId="urn:microsoft.com/office/officeart/2005/8/layout/cycle1"/>
    <dgm:cxn modelId="{52FDFB39-2FAC-48C4-9A8C-C8DCD874667F}" srcId="{756BE1FA-5CE2-4D31-ABA6-CC789FAE39E0}" destId="{1CD270FE-BAA6-4E30-85E8-16121CAC7692}" srcOrd="0" destOrd="0" parTransId="{67E396F8-59EB-4E92-9607-A368C62FCEBB}" sibTransId="{55350500-4B3C-4BF8-A817-93190330880E}"/>
    <dgm:cxn modelId="{C22299F1-915D-4058-A8A3-6B1DF78C11C5}" type="presParOf" srcId="{9A5FBA7D-E5BB-4232-933F-C0EFFB1C8103}" destId="{04D3A381-BA60-4E96-925B-A4CE4F3DDD22}" srcOrd="0" destOrd="0" presId="urn:microsoft.com/office/officeart/2005/8/layout/cycle1"/>
    <dgm:cxn modelId="{B3AF1E4D-D39C-4DC5-92B3-8DA21BA12500}" type="presParOf" srcId="{9A5FBA7D-E5BB-4232-933F-C0EFFB1C8103}" destId="{7F7E824B-ECCC-4D1F-A0C6-CBEB9508FE52}" srcOrd="1" destOrd="0" presId="urn:microsoft.com/office/officeart/2005/8/layout/cycle1"/>
    <dgm:cxn modelId="{7164EA66-AB1D-4E4A-A079-5716A98D68B3}" type="presParOf" srcId="{9A5FBA7D-E5BB-4232-933F-C0EFFB1C8103}" destId="{8723224B-143B-48AA-BC4B-162163C86E56}" srcOrd="2" destOrd="0" presId="urn:microsoft.com/office/officeart/2005/8/layout/cycle1"/>
    <dgm:cxn modelId="{05092720-7FF0-4970-90CC-73B491980510}" type="presParOf" srcId="{9A5FBA7D-E5BB-4232-933F-C0EFFB1C8103}" destId="{B257271E-7A63-4030-8F3E-9D53CCCC0837}" srcOrd="3" destOrd="0" presId="urn:microsoft.com/office/officeart/2005/8/layout/cycle1"/>
    <dgm:cxn modelId="{C55B67AF-084C-42D3-95F2-C98120C6D0F7}" type="presParOf" srcId="{9A5FBA7D-E5BB-4232-933F-C0EFFB1C8103}" destId="{DEC0BAFB-191A-43D8-ADDD-BB4E3B181A29}" srcOrd="4" destOrd="0" presId="urn:microsoft.com/office/officeart/2005/8/layout/cycle1"/>
    <dgm:cxn modelId="{4DE16153-AF94-471A-AC74-D56093245914}" type="presParOf" srcId="{9A5FBA7D-E5BB-4232-933F-C0EFFB1C8103}" destId="{1520D792-E231-49ED-961A-391A59CC64B6}" srcOrd="5" destOrd="0" presId="urn:microsoft.com/office/officeart/2005/8/layout/cycle1"/>
    <dgm:cxn modelId="{37874F13-1040-4C91-85D6-596D4BF6BD35}" type="presParOf" srcId="{9A5FBA7D-E5BB-4232-933F-C0EFFB1C8103}" destId="{C37E5418-345B-4BF3-B13A-A70A0D9DF37B}" srcOrd="6" destOrd="0" presId="urn:microsoft.com/office/officeart/2005/8/layout/cycle1"/>
    <dgm:cxn modelId="{B4BC6F94-1259-4B59-B7CE-40297779469E}" type="presParOf" srcId="{9A5FBA7D-E5BB-4232-933F-C0EFFB1C8103}" destId="{602A092F-C63B-45A8-B541-A62659812E87}" srcOrd="7" destOrd="0" presId="urn:microsoft.com/office/officeart/2005/8/layout/cycle1"/>
    <dgm:cxn modelId="{E7F1EB1D-0007-4DF0-83B6-7E8772519A04}" type="presParOf" srcId="{9A5FBA7D-E5BB-4232-933F-C0EFFB1C8103}" destId="{F18D35CB-E751-44DD-97A9-4C35233704A4}" srcOrd="8"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7E824B-ECCC-4D1F-A0C6-CBEB9508FE52}">
      <dsp:nvSpPr>
        <dsp:cNvPr id="0" name=""/>
        <dsp:cNvSpPr/>
      </dsp:nvSpPr>
      <dsp:spPr>
        <a:xfrm>
          <a:off x="3233017" y="365454"/>
          <a:ext cx="1246191" cy="844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cap="all" spc="0">
              <a:ln w="4500" cmpd="sng">
                <a:solidFill>
                  <a:srgbClr val="8064A2">
                    <a:shade val="50000"/>
                    <a:satMod val="120000"/>
                  </a:srgbClr>
                </a:solidFill>
                <a:prstDash val="solid"/>
              </a:ln>
              <a:gradFill>
                <a:gsLst>
                  <a:gs pos="0">
                    <a:srgbClr val="8064A2">
                      <a:shade val="20000"/>
                      <a:satMod val="245000"/>
                    </a:srgbClr>
                  </a:gs>
                  <a:gs pos="43000">
                    <a:srgbClr val="8064A2">
                      <a:satMod val="255000"/>
                    </a:srgbClr>
                  </a:gs>
                  <a:gs pos="48000">
                    <a:srgbClr val="8064A2">
                      <a:shade val="85000"/>
                      <a:satMod val="255000"/>
                    </a:srgbClr>
                  </a:gs>
                  <a:gs pos="100000">
                    <a:srgbClr val="8064A2">
                      <a:shade val="20000"/>
                      <a:satMod val="245000"/>
                    </a:srgbClr>
                  </a:gs>
                </a:gsLst>
                <a:lin ang="5400000"/>
              </a:gradFill>
              <a:effectLst>
                <a:reflection blurRad="12700" stA="28000" endPos="45000" dist="1000" dir="5400000" sy="-100000" algn="bl" rotWithShape="0"/>
              </a:effectLst>
              <a:latin typeface="Cambria"/>
              <a:ea typeface="+mn-ea"/>
              <a:cs typeface="+mn-cs"/>
            </a:rPr>
            <a:t>Tension Building</a:t>
          </a:r>
        </a:p>
      </dsp:txBody>
      <dsp:txXfrm>
        <a:off x="3233017" y="365454"/>
        <a:ext cx="1246191" cy="844033"/>
      </dsp:txXfrm>
    </dsp:sp>
    <dsp:sp modelId="{8723224B-143B-48AA-BC4B-162163C86E56}">
      <dsp:nvSpPr>
        <dsp:cNvPr id="0" name=""/>
        <dsp:cNvSpPr/>
      </dsp:nvSpPr>
      <dsp:spPr>
        <a:xfrm>
          <a:off x="1171737" y="-206054"/>
          <a:ext cx="3744797" cy="3668814"/>
        </a:xfrm>
        <a:prstGeom prst="circularArrow">
          <a:avLst>
            <a:gd name="adj1" fmla="val 8245"/>
            <a:gd name="adj2" fmla="val 575809"/>
            <a:gd name="adj3" fmla="val 3694081"/>
            <a:gd name="adj4" fmla="val 20340902"/>
            <a:gd name="adj5" fmla="val 9619"/>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EC0BAFB-191A-43D8-ADDD-BB4E3B181A29}">
      <dsp:nvSpPr>
        <dsp:cNvPr id="0" name=""/>
        <dsp:cNvSpPr/>
      </dsp:nvSpPr>
      <dsp:spPr>
        <a:xfrm>
          <a:off x="1880005" y="2703401"/>
          <a:ext cx="1430565" cy="6030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cap="all" spc="0">
              <a:ln w="4500" cmpd="sng">
                <a:solidFill>
                  <a:srgbClr val="8064A2">
                    <a:shade val="50000"/>
                    <a:satMod val="120000"/>
                  </a:srgbClr>
                </a:solidFill>
                <a:prstDash val="solid"/>
              </a:ln>
              <a:gradFill>
                <a:gsLst>
                  <a:gs pos="0">
                    <a:srgbClr val="8064A2">
                      <a:shade val="20000"/>
                      <a:satMod val="245000"/>
                    </a:srgbClr>
                  </a:gs>
                  <a:gs pos="43000">
                    <a:srgbClr val="8064A2">
                      <a:satMod val="255000"/>
                    </a:srgbClr>
                  </a:gs>
                  <a:gs pos="48000">
                    <a:srgbClr val="8064A2">
                      <a:shade val="85000"/>
                      <a:satMod val="255000"/>
                    </a:srgbClr>
                  </a:gs>
                  <a:gs pos="100000">
                    <a:srgbClr val="8064A2">
                      <a:shade val="20000"/>
                      <a:satMod val="245000"/>
                    </a:srgbClr>
                  </a:gs>
                </a:gsLst>
                <a:lin ang="5400000"/>
              </a:gradFill>
              <a:effectLst>
                <a:reflection blurRad="12700" stA="28000" endPos="45000" dist="1000" dir="5400000" sy="-100000" algn="bl" rotWithShape="0"/>
              </a:effectLst>
              <a:latin typeface="Cambria"/>
              <a:ea typeface="+mn-ea"/>
              <a:cs typeface="+mn-cs"/>
            </a:rPr>
            <a:t>Violation</a:t>
          </a:r>
          <a:endParaRPr lang="en-US" sz="1800" kern="1200">
            <a:solidFill>
              <a:sysClr val="windowText" lastClr="000000">
                <a:hueOff val="0"/>
                <a:satOff val="0"/>
                <a:lumOff val="0"/>
                <a:alphaOff val="0"/>
              </a:sysClr>
            </a:solidFill>
            <a:latin typeface="Cambria"/>
            <a:ea typeface="+mn-ea"/>
            <a:cs typeface="+mn-cs"/>
          </a:endParaRPr>
        </a:p>
      </dsp:txBody>
      <dsp:txXfrm>
        <a:off x="1880005" y="2703401"/>
        <a:ext cx="1430565" cy="603069"/>
      </dsp:txXfrm>
    </dsp:sp>
    <dsp:sp modelId="{1520D792-E231-49ED-961A-391A59CC64B6}">
      <dsp:nvSpPr>
        <dsp:cNvPr id="0" name=""/>
        <dsp:cNvSpPr/>
      </dsp:nvSpPr>
      <dsp:spPr>
        <a:xfrm>
          <a:off x="370383" y="-176797"/>
          <a:ext cx="3491234" cy="3739463"/>
        </a:xfrm>
        <a:prstGeom prst="circularArrow">
          <a:avLst>
            <a:gd name="adj1" fmla="val 8245"/>
            <a:gd name="adj2" fmla="val 575809"/>
            <a:gd name="adj3" fmla="val 11718466"/>
            <a:gd name="adj4" fmla="val 6636939"/>
            <a:gd name="adj5" fmla="val 9619"/>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02A092F-C63B-45A8-B541-A62659812E87}">
      <dsp:nvSpPr>
        <dsp:cNvPr id="0" name=""/>
        <dsp:cNvSpPr/>
      </dsp:nvSpPr>
      <dsp:spPr>
        <a:xfrm>
          <a:off x="635357" y="689399"/>
          <a:ext cx="1361190" cy="486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cap="all" spc="0">
              <a:ln w="4500" cmpd="sng">
                <a:solidFill>
                  <a:srgbClr val="8064A2">
                    <a:shade val="50000"/>
                    <a:satMod val="120000"/>
                  </a:srgbClr>
                </a:solidFill>
                <a:prstDash val="solid"/>
              </a:ln>
              <a:gradFill>
                <a:gsLst>
                  <a:gs pos="0">
                    <a:srgbClr val="8064A2">
                      <a:shade val="20000"/>
                      <a:satMod val="245000"/>
                    </a:srgbClr>
                  </a:gs>
                  <a:gs pos="43000">
                    <a:srgbClr val="8064A2">
                      <a:satMod val="255000"/>
                    </a:srgbClr>
                  </a:gs>
                  <a:gs pos="48000">
                    <a:srgbClr val="8064A2">
                      <a:shade val="85000"/>
                      <a:satMod val="255000"/>
                    </a:srgbClr>
                  </a:gs>
                  <a:gs pos="100000">
                    <a:srgbClr val="8064A2">
                      <a:shade val="20000"/>
                      <a:satMod val="245000"/>
                    </a:srgbClr>
                  </a:gs>
                </a:gsLst>
                <a:lin ang="5400000"/>
              </a:gradFill>
              <a:effectLst>
                <a:reflection blurRad="12700" stA="28000" endPos="45000" dist="1000" dir="5400000" sy="-100000" algn="bl" rotWithShape="0"/>
              </a:effectLst>
              <a:latin typeface="Cambria"/>
              <a:ea typeface="+mn-ea"/>
              <a:cs typeface="+mn-cs"/>
            </a:rPr>
            <a:t>Seduction</a:t>
          </a:r>
          <a:r>
            <a:rPr lang="en-US" sz="1800" b="1" kern="1200" cap="all" spc="0">
              <a:ln w="4500" cmpd="sng">
                <a:solidFill>
                  <a:srgbClr val="8064A2">
                    <a:shade val="50000"/>
                    <a:satMod val="120000"/>
                  </a:srgbClr>
                </a:solidFill>
                <a:prstDash val="solid"/>
              </a:ln>
              <a:gradFill>
                <a:gsLst>
                  <a:gs pos="0">
                    <a:srgbClr val="8064A2">
                      <a:shade val="20000"/>
                      <a:satMod val="245000"/>
                    </a:srgbClr>
                  </a:gs>
                  <a:gs pos="43000">
                    <a:srgbClr val="8064A2">
                      <a:satMod val="255000"/>
                    </a:srgbClr>
                  </a:gs>
                  <a:gs pos="48000">
                    <a:srgbClr val="8064A2">
                      <a:shade val="85000"/>
                      <a:satMod val="255000"/>
                    </a:srgbClr>
                  </a:gs>
                  <a:gs pos="100000">
                    <a:srgbClr val="8064A2">
                      <a:shade val="20000"/>
                      <a:satMod val="245000"/>
                    </a:srgbClr>
                  </a:gs>
                </a:gsLst>
                <a:lin ang="5400000"/>
              </a:gradFill>
              <a:effectLst>
                <a:reflection blurRad="12700" stA="28000" endPos="45000" dist="1000" dir="5400000" sy="-100000" algn="bl" rotWithShape="0"/>
              </a:effectLst>
              <a:latin typeface="Calibri"/>
              <a:ea typeface="+mn-ea"/>
              <a:cs typeface="+mn-cs"/>
            </a:rPr>
            <a:t>	</a:t>
          </a:r>
        </a:p>
      </dsp:txBody>
      <dsp:txXfrm>
        <a:off x="635357" y="689399"/>
        <a:ext cx="1361190" cy="486500"/>
      </dsp:txXfrm>
    </dsp:sp>
    <dsp:sp modelId="{F18D35CB-E751-44DD-97A9-4C35233704A4}">
      <dsp:nvSpPr>
        <dsp:cNvPr id="0" name=""/>
        <dsp:cNvSpPr/>
      </dsp:nvSpPr>
      <dsp:spPr>
        <a:xfrm>
          <a:off x="200457" y="-785268"/>
          <a:ext cx="5059566" cy="4281339"/>
        </a:xfrm>
        <a:prstGeom prst="circularArrow">
          <a:avLst>
            <a:gd name="adj1" fmla="val 8245"/>
            <a:gd name="adj2" fmla="val 575809"/>
            <a:gd name="adj3" fmla="val 18357792"/>
            <a:gd name="adj4" fmla="val 12337711"/>
            <a:gd name="adj5" fmla="val 9619"/>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B4AB-829A-4307-93B8-22DEEFAA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Bullard, Rebecca (Family Safety)</dc:creator>
  <cp:lastModifiedBy>Estes, Kendra (Family Safety-Intern)</cp:lastModifiedBy>
  <cp:revision>5</cp:revision>
  <cp:lastPrinted>2019-10-03T13:06:00Z</cp:lastPrinted>
  <dcterms:created xsi:type="dcterms:W3CDTF">2016-11-03T19:35:00Z</dcterms:created>
  <dcterms:modified xsi:type="dcterms:W3CDTF">2019-10-03T13:06:00Z</dcterms:modified>
</cp:coreProperties>
</file>